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94" w:rsidRPr="004B5C94" w:rsidRDefault="004B5C94" w:rsidP="00CD0CA4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spacing w:val="20"/>
        </w:rPr>
      </w:pPr>
      <w:r w:rsidRPr="004B5C94">
        <w:rPr>
          <w:rFonts w:ascii="Arial Narrow" w:hAnsi="Arial Narrow"/>
          <w:b/>
          <w:spacing w:val="20"/>
        </w:rPr>
        <w:t>Resenha</w:t>
      </w:r>
    </w:p>
    <w:p w:rsidR="00785C98" w:rsidRPr="00F56E6B" w:rsidRDefault="004B5C94" w:rsidP="00CD0CA4">
      <w:pPr>
        <w:pStyle w:val="NormalWeb"/>
        <w:spacing w:before="0" w:beforeAutospacing="0" w:after="0" w:afterAutospacing="0"/>
        <w:jc w:val="both"/>
        <w:rPr>
          <w:rFonts w:ascii="Arial Narrow" w:hAnsi="Arial Narrow"/>
          <w:spacing w:val="20"/>
        </w:rPr>
      </w:pPr>
      <w:r>
        <w:rPr>
          <w:rFonts w:ascii="Arial Narrow" w:hAnsi="Arial Narrow"/>
          <w:spacing w:val="20"/>
        </w:rPr>
        <w:t>SARLO, Beatriz</w:t>
      </w:r>
      <w:r w:rsidR="00785C98" w:rsidRPr="00F56E6B">
        <w:rPr>
          <w:rFonts w:ascii="Arial Narrow" w:hAnsi="Arial Narrow"/>
          <w:spacing w:val="20"/>
        </w:rPr>
        <w:t>.</w:t>
      </w:r>
      <w:r w:rsidR="00785C98" w:rsidRPr="00F56E6B">
        <w:rPr>
          <w:rFonts w:ascii="Arial Narrow" w:hAnsi="Arial Narrow"/>
          <w:b/>
          <w:spacing w:val="20"/>
        </w:rPr>
        <w:t xml:space="preserve"> La </w:t>
      </w:r>
      <w:proofErr w:type="spellStart"/>
      <w:r w:rsidR="00785C98" w:rsidRPr="00F56E6B">
        <w:rPr>
          <w:rFonts w:ascii="Arial Narrow" w:hAnsi="Arial Narrow"/>
          <w:b/>
          <w:spacing w:val="20"/>
        </w:rPr>
        <w:t>ciudad</w:t>
      </w:r>
      <w:proofErr w:type="spellEnd"/>
      <w:r w:rsidR="00785C98" w:rsidRPr="00F56E6B">
        <w:rPr>
          <w:rFonts w:ascii="Arial Narrow" w:hAnsi="Arial Narrow"/>
          <w:b/>
          <w:spacing w:val="20"/>
        </w:rPr>
        <w:t xml:space="preserve"> vista – mercancias e cultura urbana. </w:t>
      </w:r>
      <w:r w:rsidR="00785C98" w:rsidRPr="00F56E6B">
        <w:rPr>
          <w:rFonts w:ascii="Arial Narrow" w:hAnsi="Arial Narrow"/>
          <w:spacing w:val="20"/>
        </w:rPr>
        <w:t>1ª edição. Buenos Aires</w:t>
      </w:r>
      <w:r>
        <w:rPr>
          <w:rFonts w:ascii="Arial Narrow" w:hAnsi="Arial Narrow"/>
          <w:spacing w:val="20"/>
        </w:rPr>
        <w:t>:</w:t>
      </w:r>
      <w:r w:rsidR="00785C98" w:rsidRPr="00F56E6B">
        <w:rPr>
          <w:rFonts w:ascii="Arial Narrow" w:hAnsi="Arial Narrow"/>
          <w:spacing w:val="20"/>
        </w:rPr>
        <w:t xml:space="preserve"> </w:t>
      </w:r>
      <w:proofErr w:type="spellStart"/>
      <w:r w:rsidR="00785C98" w:rsidRPr="00F56E6B">
        <w:rPr>
          <w:rFonts w:ascii="Arial Narrow" w:hAnsi="Arial Narrow"/>
          <w:spacing w:val="20"/>
        </w:rPr>
        <w:t>Sieglo</w:t>
      </w:r>
      <w:proofErr w:type="spellEnd"/>
      <w:r w:rsidR="00785C98" w:rsidRPr="00F56E6B">
        <w:rPr>
          <w:rFonts w:ascii="Arial Narrow" w:hAnsi="Arial Narrow"/>
          <w:spacing w:val="20"/>
        </w:rPr>
        <w:t xml:space="preserve"> </w:t>
      </w:r>
      <w:proofErr w:type="spellStart"/>
      <w:r w:rsidR="00785C98" w:rsidRPr="00F56E6B">
        <w:rPr>
          <w:rFonts w:ascii="Arial Narrow" w:hAnsi="Arial Narrow"/>
          <w:spacing w:val="20"/>
        </w:rPr>
        <w:t>Veitiuno</w:t>
      </w:r>
      <w:proofErr w:type="spellEnd"/>
      <w:r w:rsidR="00785C98" w:rsidRPr="00F56E6B">
        <w:rPr>
          <w:rFonts w:ascii="Arial Narrow" w:hAnsi="Arial Narrow"/>
          <w:spacing w:val="20"/>
        </w:rPr>
        <w:t xml:space="preserve"> Editores</w:t>
      </w:r>
      <w:r>
        <w:rPr>
          <w:rFonts w:ascii="Arial Narrow" w:hAnsi="Arial Narrow"/>
          <w:spacing w:val="20"/>
        </w:rPr>
        <w:t xml:space="preserve">, </w:t>
      </w:r>
      <w:r w:rsidRPr="00F56E6B">
        <w:rPr>
          <w:rFonts w:ascii="Arial Narrow" w:hAnsi="Arial Narrow"/>
          <w:spacing w:val="20"/>
        </w:rPr>
        <w:t>2009</w:t>
      </w:r>
      <w:r w:rsidR="00785C98" w:rsidRPr="00F56E6B">
        <w:rPr>
          <w:rFonts w:ascii="Arial Narrow" w:hAnsi="Arial Narrow"/>
          <w:spacing w:val="20"/>
        </w:rPr>
        <w:t>. 230 p.</w:t>
      </w:r>
    </w:p>
    <w:p w:rsidR="00804355" w:rsidRPr="00F56E6B" w:rsidRDefault="00804355" w:rsidP="00407679">
      <w:pPr>
        <w:pStyle w:val="NormalWeb"/>
        <w:spacing w:before="0" w:beforeAutospacing="0" w:after="0" w:afterAutospacing="0" w:line="480" w:lineRule="auto"/>
        <w:ind w:firstLine="567"/>
        <w:jc w:val="both"/>
        <w:rPr>
          <w:rFonts w:ascii="Arial Narrow" w:hAnsi="Arial Narrow"/>
          <w:spacing w:val="20"/>
        </w:rPr>
      </w:pPr>
      <w:bookmarkStart w:id="0" w:name="_GoBack"/>
      <w:bookmarkEnd w:id="0"/>
    </w:p>
    <w:p w:rsidR="00127C48" w:rsidRPr="00F56E6B" w:rsidRDefault="000141A6" w:rsidP="008740D6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 Narrow" w:hAnsi="Arial Narrow"/>
          <w:spacing w:val="20"/>
        </w:rPr>
      </w:pPr>
      <w:r w:rsidRPr="00F56E6B">
        <w:rPr>
          <w:rFonts w:ascii="Arial Narrow" w:hAnsi="Arial Narrow"/>
          <w:spacing w:val="20"/>
        </w:rPr>
        <w:t xml:space="preserve">A </w:t>
      </w:r>
      <w:r w:rsidRPr="00F56E6B">
        <w:rPr>
          <w:rFonts w:ascii="Arial Narrow" w:hAnsi="Arial Narrow"/>
          <w:color w:val="000000"/>
          <w:spacing w:val="20"/>
        </w:rPr>
        <w:t>partir da primeira metade do século XX</w:t>
      </w:r>
      <w:r w:rsidR="00E41A62" w:rsidRPr="00F56E6B">
        <w:rPr>
          <w:rFonts w:ascii="Arial Narrow" w:hAnsi="Arial Narrow"/>
          <w:color w:val="000000"/>
          <w:spacing w:val="20"/>
        </w:rPr>
        <w:t xml:space="preserve"> as dinâmicas</w:t>
      </w:r>
      <w:r w:rsidR="00E41A62" w:rsidRPr="00F56E6B">
        <w:rPr>
          <w:rFonts w:ascii="Arial Narrow" w:hAnsi="Arial Narrow"/>
          <w:spacing w:val="20"/>
        </w:rPr>
        <w:t xml:space="preserve"> urbanas têm </w:t>
      </w:r>
      <w:r w:rsidR="00F05C70" w:rsidRPr="00F56E6B">
        <w:rPr>
          <w:rFonts w:ascii="Arial Narrow" w:hAnsi="Arial Narrow"/>
          <w:spacing w:val="20"/>
        </w:rPr>
        <w:t>se tornado</w:t>
      </w:r>
      <w:r w:rsidR="00E41A62" w:rsidRPr="00F56E6B">
        <w:rPr>
          <w:rFonts w:ascii="Arial Narrow" w:hAnsi="Arial Narrow"/>
          <w:spacing w:val="20"/>
        </w:rPr>
        <w:t xml:space="preserve"> objeto de intere</w:t>
      </w:r>
      <w:r w:rsidR="00530177" w:rsidRPr="00F56E6B">
        <w:rPr>
          <w:rFonts w:ascii="Arial Narrow" w:hAnsi="Arial Narrow"/>
          <w:spacing w:val="20"/>
        </w:rPr>
        <w:t xml:space="preserve">sse de uma gama </w:t>
      </w:r>
      <w:r w:rsidR="00530177" w:rsidRPr="00F56E6B">
        <w:rPr>
          <w:rFonts w:ascii="Arial Narrow" w:hAnsi="Arial Narrow"/>
          <w:color w:val="000000"/>
          <w:spacing w:val="20"/>
        </w:rPr>
        <w:t xml:space="preserve">de intelectuais. </w:t>
      </w:r>
      <w:r w:rsidR="00BE509A" w:rsidRPr="00F56E6B">
        <w:rPr>
          <w:rFonts w:ascii="Arial Narrow" w:hAnsi="Arial Narrow"/>
          <w:color w:val="000000"/>
          <w:spacing w:val="20"/>
        </w:rPr>
        <w:t>Na Europa</w:t>
      </w:r>
      <w:r w:rsidR="00D6650C" w:rsidRPr="00F56E6B">
        <w:rPr>
          <w:rFonts w:ascii="Arial Narrow" w:hAnsi="Arial Narrow"/>
          <w:spacing w:val="20"/>
        </w:rPr>
        <w:t>,</w:t>
      </w:r>
      <w:r w:rsidR="005867EC" w:rsidRPr="00F56E6B">
        <w:rPr>
          <w:rFonts w:ascii="Arial Narrow" w:hAnsi="Arial Narrow"/>
          <w:spacing w:val="20"/>
        </w:rPr>
        <w:t xml:space="preserve"> </w:t>
      </w:r>
      <w:r w:rsidR="00BE509A" w:rsidRPr="00F56E6B">
        <w:rPr>
          <w:rFonts w:ascii="Arial Narrow" w:hAnsi="Arial Narrow"/>
          <w:spacing w:val="20"/>
        </w:rPr>
        <w:t xml:space="preserve">mais especificamente na França, </w:t>
      </w:r>
      <w:r w:rsidR="005867EC" w:rsidRPr="00F56E6B">
        <w:rPr>
          <w:rFonts w:ascii="Arial Narrow" w:hAnsi="Arial Narrow"/>
          <w:spacing w:val="20"/>
        </w:rPr>
        <w:t xml:space="preserve">temos os </w:t>
      </w:r>
      <w:r w:rsidR="00F05C70" w:rsidRPr="00F56E6B">
        <w:rPr>
          <w:rFonts w:ascii="Arial Narrow" w:hAnsi="Arial Narrow"/>
          <w:spacing w:val="20"/>
        </w:rPr>
        <w:t>estudos</w:t>
      </w:r>
      <w:r w:rsidR="005867EC" w:rsidRPr="00F56E6B">
        <w:rPr>
          <w:rFonts w:ascii="Arial Narrow" w:hAnsi="Arial Narrow"/>
          <w:spacing w:val="20"/>
        </w:rPr>
        <w:t xml:space="preserve"> </w:t>
      </w:r>
      <w:r w:rsidR="00F05C70" w:rsidRPr="00F56E6B">
        <w:rPr>
          <w:rFonts w:ascii="Arial Narrow" w:hAnsi="Arial Narrow"/>
          <w:spacing w:val="20"/>
        </w:rPr>
        <w:t>d</w:t>
      </w:r>
      <w:r w:rsidR="005B1906" w:rsidRPr="00F56E6B">
        <w:rPr>
          <w:rFonts w:ascii="Arial Narrow" w:hAnsi="Arial Narrow"/>
          <w:spacing w:val="20"/>
        </w:rPr>
        <w:t xml:space="preserve">a </w:t>
      </w:r>
      <w:r w:rsidR="005B1906" w:rsidRPr="00F56E6B">
        <w:rPr>
          <w:rFonts w:ascii="Arial Narrow" w:hAnsi="Arial Narrow"/>
          <w:i/>
          <w:spacing w:val="20"/>
        </w:rPr>
        <w:t>Escola S</w:t>
      </w:r>
      <w:r w:rsidR="00E41A62" w:rsidRPr="00F56E6B">
        <w:rPr>
          <w:rFonts w:ascii="Arial Narrow" w:hAnsi="Arial Narrow"/>
          <w:i/>
          <w:spacing w:val="20"/>
        </w:rPr>
        <w:t>ociológica Francesa</w:t>
      </w:r>
      <w:r w:rsidR="003D778E" w:rsidRPr="00F56E6B">
        <w:rPr>
          <w:rFonts w:ascii="Arial Narrow" w:hAnsi="Arial Narrow"/>
          <w:spacing w:val="20"/>
        </w:rPr>
        <w:t xml:space="preserve"> </w:t>
      </w:r>
      <w:r w:rsidR="005867EC" w:rsidRPr="00F56E6B">
        <w:rPr>
          <w:rFonts w:ascii="Arial Narrow" w:hAnsi="Arial Narrow"/>
          <w:spacing w:val="20"/>
        </w:rPr>
        <w:t>que</w:t>
      </w:r>
      <w:r w:rsidR="001D1DFD" w:rsidRPr="00F56E6B">
        <w:rPr>
          <w:rFonts w:ascii="Arial Narrow" w:hAnsi="Arial Narrow"/>
          <w:spacing w:val="20"/>
        </w:rPr>
        <w:t>,</w:t>
      </w:r>
      <w:r w:rsidR="005867EC" w:rsidRPr="00F56E6B">
        <w:rPr>
          <w:rFonts w:ascii="Arial Narrow" w:hAnsi="Arial Narrow"/>
          <w:spacing w:val="20"/>
        </w:rPr>
        <w:t xml:space="preserve"> a partir dos trabalhos</w:t>
      </w:r>
      <w:r w:rsidR="001D1DFD" w:rsidRPr="00F56E6B">
        <w:rPr>
          <w:rFonts w:ascii="Arial Narrow" w:hAnsi="Arial Narrow"/>
          <w:spacing w:val="20"/>
        </w:rPr>
        <w:t xml:space="preserve"> </w:t>
      </w:r>
      <w:r w:rsidR="005B1906" w:rsidRPr="00F56E6B">
        <w:rPr>
          <w:rFonts w:ascii="Arial Narrow" w:hAnsi="Arial Narrow"/>
          <w:spacing w:val="20"/>
        </w:rPr>
        <w:t>desenvolvidos</w:t>
      </w:r>
      <w:r w:rsidR="005867EC" w:rsidRPr="00F56E6B">
        <w:rPr>
          <w:rFonts w:ascii="Arial Narrow" w:hAnsi="Arial Narrow"/>
          <w:spacing w:val="20"/>
        </w:rPr>
        <w:t xml:space="preserve"> por </w:t>
      </w:r>
      <w:proofErr w:type="spellStart"/>
      <w:r w:rsidR="00F3311F" w:rsidRPr="00F56E6B">
        <w:rPr>
          <w:rFonts w:ascii="Arial Narrow" w:hAnsi="Arial Narrow"/>
          <w:spacing w:val="20"/>
        </w:rPr>
        <w:t>Émile</w:t>
      </w:r>
      <w:proofErr w:type="spellEnd"/>
      <w:r w:rsidR="00F3311F" w:rsidRPr="00F56E6B">
        <w:rPr>
          <w:rFonts w:ascii="Arial Narrow" w:hAnsi="Arial Narrow"/>
          <w:spacing w:val="20"/>
        </w:rPr>
        <w:t xml:space="preserve"> </w:t>
      </w:r>
      <w:r w:rsidR="005867EC" w:rsidRPr="00F56E6B">
        <w:rPr>
          <w:rFonts w:ascii="Arial Narrow" w:hAnsi="Arial Narrow"/>
          <w:spacing w:val="20"/>
        </w:rPr>
        <w:t xml:space="preserve">Durkheim, </w:t>
      </w:r>
      <w:r w:rsidR="00F3311F" w:rsidRPr="00F56E6B">
        <w:rPr>
          <w:rFonts w:ascii="Arial Narrow" w:hAnsi="Arial Narrow"/>
          <w:spacing w:val="20"/>
        </w:rPr>
        <w:t xml:space="preserve">Marcel </w:t>
      </w:r>
      <w:proofErr w:type="spellStart"/>
      <w:r w:rsidR="005867EC" w:rsidRPr="00F56E6B">
        <w:rPr>
          <w:rFonts w:ascii="Arial Narrow" w:hAnsi="Arial Narrow"/>
          <w:spacing w:val="20"/>
        </w:rPr>
        <w:t>Mauss</w:t>
      </w:r>
      <w:proofErr w:type="spellEnd"/>
      <w:r w:rsidR="00657DD1" w:rsidRPr="00F56E6B">
        <w:rPr>
          <w:rFonts w:ascii="Arial Narrow" w:hAnsi="Arial Narrow"/>
          <w:spacing w:val="20"/>
        </w:rPr>
        <w:t xml:space="preserve"> </w:t>
      </w:r>
      <w:r w:rsidR="005867EC" w:rsidRPr="00F56E6B">
        <w:rPr>
          <w:rFonts w:ascii="Arial Narrow" w:hAnsi="Arial Narrow"/>
          <w:spacing w:val="20"/>
        </w:rPr>
        <w:t xml:space="preserve">e </w:t>
      </w:r>
      <w:r w:rsidR="00F3311F" w:rsidRPr="00F56E6B">
        <w:rPr>
          <w:rFonts w:ascii="Arial Narrow" w:hAnsi="Arial Narrow"/>
          <w:spacing w:val="20"/>
        </w:rPr>
        <w:t>M</w:t>
      </w:r>
      <w:r w:rsidR="004E2064" w:rsidRPr="00F56E6B">
        <w:rPr>
          <w:rFonts w:ascii="Arial Narrow" w:hAnsi="Arial Narrow"/>
          <w:spacing w:val="20"/>
        </w:rPr>
        <w:t>aurice</w:t>
      </w:r>
      <w:r w:rsidR="00F3311F" w:rsidRPr="00F56E6B">
        <w:rPr>
          <w:rFonts w:ascii="Arial Narrow" w:hAnsi="Arial Narrow"/>
          <w:spacing w:val="20"/>
        </w:rPr>
        <w:t xml:space="preserve"> </w:t>
      </w:r>
      <w:proofErr w:type="spellStart"/>
      <w:r w:rsidR="005867EC" w:rsidRPr="00F56E6B">
        <w:rPr>
          <w:rFonts w:ascii="Arial Narrow" w:hAnsi="Arial Narrow"/>
          <w:spacing w:val="20"/>
        </w:rPr>
        <w:t>Halbwachs</w:t>
      </w:r>
      <w:proofErr w:type="spellEnd"/>
      <w:r w:rsidR="00F05C70" w:rsidRPr="00F56E6B">
        <w:rPr>
          <w:rFonts w:ascii="Arial Narrow" w:hAnsi="Arial Narrow"/>
          <w:spacing w:val="20"/>
        </w:rPr>
        <w:t>,</w:t>
      </w:r>
      <w:r w:rsidR="005867EC" w:rsidRPr="00F56E6B">
        <w:rPr>
          <w:rFonts w:ascii="Arial Narrow" w:hAnsi="Arial Narrow"/>
          <w:spacing w:val="20"/>
        </w:rPr>
        <w:t xml:space="preserve"> refletem a relação ent</w:t>
      </w:r>
      <w:r w:rsidR="00F3311F" w:rsidRPr="00F56E6B">
        <w:rPr>
          <w:rFonts w:ascii="Arial Narrow" w:hAnsi="Arial Narrow"/>
          <w:spacing w:val="20"/>
        </w:rPr>
        <w:t>r</w:t>
      </w:r>
      <w:r w:rsidR="005867EC" w:rsidRPr="00F56E6B">
        <w:rPr>
          <w:rFonts w:ascii="Arial Narrow" w:hAnsi="Arial Narrow"/>
          <w:spacing w:val="20"/>
        </w:rPr>
        <w:t xml:space="preserve">e </w:t>
      </w:r>
      <w:r w:rsidR="005867EC" w:rsidRPr="00F56E6B">
        <w:rPr>
          <w:rFonts w:ascii="Arial Narrow" w:hAnsi="Arial Narrow"/>
          <w:i/>
          <w:spacing w:val="20"/>
        </w:rPr>
        <w:t>espaço</w:t>
      </w:r>
      <w:r w:rsidR="005867EC" w:rsidRPr="00F56E6B">
        <w:rPr>
          <w:rFonts w:ascii="Arial Narrow" w:hAnsi="Arial Narrow"/>
          <w:spacing w:val="20"/>
        </w:rPr>
        <w:t xml:space="preserve"> e </w:t>
      </w:r>
      <w:r w:rsidR="005867EC" w:rsidRPr="00F56E6B">
        <w:rPr>
          <w:rFonts w:ascii="Arial Narrow" w:hAnsi="Arial Narrow"/>
          <w:i/>
          <w:spacing w:val="20"/>
        </w:rPr>
        <w:t>sociedade</w:t>
      </w:r>
      <w:r w:rsidR="005867EC" w:rsidRPr="00F56E6B">
        <w:rPr>
          <w:rFonts w:ascii="Arial Narrow" w:hAnsi="Arial Narrow"/>
          <w:spacing w:val="20"/>
        </w:rPr>
        <w:t xml:space="preserve">, problematizando ora as interfaces materiais do espaço, ora as construções simbólicas que </w:t>
      </w:r>
      <w:r w:rsidR="005B1906" w:rsidRPr="00F56E6B">
        <w:rPr>
          <w:rFonts w:ascii="Arial Narrow" w:hAnsi="Arial Narrow"/>
          <w:spacing w:val="20"/>
        </w:rPr>
        <w:t>são atribuídas a ele</w:t>
      </w:r>
      <w:r w:rsidR="00407679" w:rsidRPr="00F56E6B">
        <w:rPr>
          <w:rFonts w:ascii="Arial Narrow" w:hAnsi="Arial Narrow"/>
          <w:spacing w:val="20"/>
        </w:rPr>
        <w:t xml:space="preserve">. Estes autores influenciaram uma série de estudos sobre o fenômeno urbano </w:t>
      </w:r>
      <w:r w:rsidR="003D778E" w:rsidRPr="00F56E6B">
        <w:rPr>
          <w:rFonts w:ascii="Arial Narrow" w:hAnsi="Arial Narrow"/>
          <w:spacing w:val="20"/>
        </w:rPr>
        <w:t xml:space="preserve">ao longo do século XX </w:t>
      </w:r>
      <w:r w:rsidR="00532FA5" w:rsidRPr="00F56E6B">
        <w:rPr>
          <w:rFonts w:ascii="Arial Narrow" w:hAnsi="Arial Narrow"/>
          <w:spacing w:val="20"/>
        </w:rPr>
        <w:t>como</w:t>
      </w:r>
      <w:r w:rsidR="00407679" w:rsidRPr="00F56E6B">
        <w:rPr>
          <w:rFonts w:ascii="Arial Narrow" w:hAnsi="Arial Narrow"/>
          <w:spacing w:val="20"/>
        </w:rPr>
        <w:t xml:space="preserve"> </w:t>
      </w:r>
      <w:r w:rsidR="00530177" w:rsidRPr="00F56E6B">
        <w:rPr>
          <w:rFonts w:ascii="Arial Narrow" w:hAnsi="Arial Narrow"/>
          <w:color w:val="000000"/>
          <w:spacing w:val="20"/>
        </w:rPr>
        <w:t>os de</w:t>
      </w:r>
      <w:r w:rsidR="00530177" w:rsidRPr="00F56E6B">
        <w:rPr>
          <w:rFonts w:ascii="Arial Narrow" w:hAnsi="Arial Narrow"/>
          <w:color w:val="FF0000"/>
          <w:spacing w:val="20"/>
        </w:rPr>
        <w:t xml:space="preserve"> </w:t>
      </w:r>
      <w:r w:rsidR="00F3311F" w:rsidRPr="00F56E6B">
        <w:rPr>
          <w:rFonts w:ascii="Arial Narrow" w:hAnsi="Arial Narrow"/>
          <w:spacing w:val="20"/>
        </w:rPr>
        <w:t xml:space="preserve">Jean </w:t>
      </w:r>
      <w:proofErr w:type="spellStart"/>
      <w:r w:rsidR="00407679" w:rsidRPr="00F56E6B">
        <w:rPr>
          <w:rFonts w:ascii="Arial Narrow" w:hAnsi="Arial Narrow"/>
          <w:spacing w:val="20"/>
        </w:rPr>
        <w:t>Remy</w:t>
      </w:r>
      <w:proofErr w:type="spellEnd"/>
      <w:r w:rsidR="00407679" w:rsidRPr="00F56E6B">
        <w:rPr>
          <w:rFonts w:ascii="Arial Narrow" w:hAnsi="Arial Narrow"/>
          <w:spacing w:val="20"/>
        </w:rPr>
        <w:t xml:space="preserve"> e</w:t>
      </w:r>
      <w:r w:rsidR="002770D8" w:rsidRPr="00F56E6B">
        <w:rPr>
          <w:rFonts w:ascii="Arial Narrow" w:hAnsi="Arial Narrow"/>
          <w:spacing w:val="20"/>
        </w:rPr>
        <w:t xml:space="preserve"> </w:t>
      </w:r>
      <w:r w:rsidR="00F3311F" w:rsidRPr="00F56E6B">
        <w:rPr>
          <w:rFonts w:ascii="Arial Narrow" w:hAnsi="Arial Narrow"/>
          <w:spacing w:val="20"/>
        </w:rPr>
        <w:t xml:space="preserve">Liliane </w:t>
      </w:r>
      <w:proofErr w:type="spellStart"/>
      <w:r w:rsidR="002770D8" w:rsidRPr="00F56E6B">
        <w:rPr>
          <w:rFonts w:ascii="Arial Narrow" w:hAnsi="Arial Narrow"/>
          <w:spacing w:val="20"/>
        </w:rPr>
        <w:t>Voyé</w:t>
      </w:r>
      <w:proofErr w:type="spellEnd"/>
      <w:r w:rsidR="006C1503" w:rsidRPr="00F56E6B">
        <w:rPr>
          <w:rFonts w:ascii="Arial Narrow" w:hAnsi="Arial Narrow"/>
          <w:spacing w:val="20"/>
        </w:rPr>
        <w:t xml:space="preserve">, </w:t>
      </w:r>
      <w:r w:rsidR="00F3311F" w:rsidRPr="00F56E6B">
        <w:rPr>
          <w:rFonts w:ascii="Arial Narrow" w:hAnsi="Arial Narrow"/>
          <w:spacing w:val="20"/>
        </w:rPr>
        <w:t xml:space="preserve">Michel De </w:t>
      </w:r>
      <w:proofErr w:type="spellStart"/>
      <w:r w:rsidR="006C1503" w:rsidRPr="00F56E6B">
        <w:rPr>
          <w:rFonts w:ascii="Arial Narrow" w:hAnsi="Arial Narrow"/>
          <w:spacing w:val="20"/>
        </w:rPr>
        <w:t>Certeau</w:t>
      </w:r>
      <w:proofErr w:type="spellEnd"/>
      <w:r w:rsidR="00B41991" w:rsidRPr="00F56E6B">
        <w:rPr>
          <w:rFonts w:ascii="Arial Narrow" w:hAnsi="Arial Narrow"/>
          <w:spacing w:val="20"/>
        </w:rPr>
        <w:t xml:space="preserve"> </w:t>
      </w:r>
      <w:r w:rsidR="00221512" w:rsidRPr="00F56E6B">
        <w:rPr>
          <w:rFonts w:ascii="Arial Narrow" w:hAnsi="Arial Narrow"/>
          <w:spacing w:val="20"/>
        </w:rPr>
        <w:t>e</w:t>
      </w:r>
      <w:r w:rsidR="002770D8" w:rsidRPr="00F56E6B">
        <w:rPr>
          <w:rFonts w:ascii="Arial Narrow" w:hAnsi="Arial Narrow"/>
          <w:spacing w:val="20"/>
        </w:rPr>
        <w:t xml:space="preserve"> </w:t>
      </w:r>
      <w:r w:rsidR="00F3311F" w:rsidRPr="00F56E6B">
        <w:rPr>
          <w:rFonts w:ascii="Arial Narrow" w:hAnsi="Arial Narrow"/>
          <w:spacing w:val="20"/>
        </w:rPr>
        <w:t xml:space="preserve">Marc </w:t>
      </w:r>
      <w:proofErr w:type="spellStart"/>
      <w:r w:rsidR="002770D8" w:rsidRPr="00F56E6B">
        <w:rPr>
          <w:rFonts w:ascii="Arial Narrow" w:hAnsi="Arial Narrow"/>
          <w:spacing w:val="20"/>
        </w:rPr>
        <w:t>Augé</w:t>
      </w:r>
      <w:proofErr w:type="spellEnd"/>
      <w:r w:rsidR="00C66606" w:rsidRPr="00F56E6B">
        <w:rPr>
          <w:rFonts w:ascii="Arial Narrow" w:hAnsi="Arial Narrow"/>
          <w:spacing w:val="20"/>
        </w:rPr>
        <w:t xml:space="preserve">, </w:t>
      </w:r>
      <w:r w:rsidR="00B41991" w:rsidRPr="00F56E6B">
        <w:rPr>
          <w:rFonts w:ascii="Arial Narrow" w:hAnsi="Arial Narrow"/>
          <w:spacing w:val="20"/>
        </w:rPr>
        <w:t>voltados</w:t>
      </w:r>
      <w:r w:rsidR="0098738C" w:rsidRPr="00F56E6B">
        <w:rPr>
          <w:rFonts w:ascii="Arial Narrow" w:hAnsi="Arial Narrow"/>
          <w:spacing w:val="20"/>
        </w:rPr>
        <w:t xml:space="preserve"> à análise</w:t>
      </w:r>
      <w:r w:rsidR="00657DD1" w:rsidRPr="00F56E6B">
        <w:rPr>
          <w:rFonts w:ascii="Arial Narrow" w:hAnsi="Arial Narrow"/>
          <w:spacing w:val="20"/>
        </w:rPr>
        <w:t xml:space="preserve"> </w:t>
      </w:r>
      <w:r w:rsidR="0098738C" w:rsidRPr="00F56E6B">
        <w:rPr>
          <w:rFonts w:ascii="Arial Narrow" w:hAnsi="Arial Narrow"/>
          <w:spacing w:val="20"/>
        </w:rPr>
        <w:t>d</w:t>
      </w:r>
      <w:r w:rsidR="00C66606" w:rsidRPr="00F56E6B">
        <w:rPr>
          <w:rFonts w:ascii="Arial Narrow" w:hAnsi="Arial Narrow"/>
          <w:spacing w:val="20"/>
        </w:rPr>
        <w:t>as diferentes formas</w:t>
      </w:r>
      <w:r w:rsidR="00657DD1" w:rsidRPr="00F56E6B">
        <w:rPr>
          <w:rFonts w:ascii="Arial Narrow" w:hAnsi="Arial Narrow"/>
          <w:spacing w:val="20"/>
        </w:rPr>
        <w:t xml:space="preserve"> de </w:t>
      </w:r>
      <w:r w:rsidR="00AF75B9" w:rsidRPr="00F56E6B">
        <w:rPr>
          <w:rFonts w:ascii="Arial Narrow" w:hAnsi="Arial Narrow"/>
          <w:spacing w:val="20"/>
        </w:rPr>
        <w:t>atribuição de sentidos a</w:t>
      </w:r>
      <w:r w:rsidR="00657DD1" w:rsidRPr="00F56E6B">
        <w:rPr>
          <w:rFonts w:ascii="Arial Narrow" w:hAnsi="Arial Narrow"/>
          <w:spacing w:val="20"/>
        </w:rPr>
        <w:t xml:space="preserve">o espaço, </w:t>
      </w:r>
      <w:r w:rsidR="0098738C" w:rsidRPr="00F56E6B">
        <w:rPr>
          <w:rFonts w:ascii="Arial Narrow" w:hAnsi="Arial Narrow"/>
          <w:spacing w:val="20"/>
        </w:rPr>
        <w:t xml:space="preserve">além de questões </w:t>
      </w:r>
      <w:r w:rsidR="00B41991" w:rsidRPr="00F56E6B">
        <w:rPr>
          <w:rFonts w:ascii="Arial Narrow" w:hAnsi="Arial Narrow"/>
          <w:spacing w:val="20"/>
        </w:rPr>
        <w:t>sobre</w:t>
      </w:r>
      <w:r w:rsidR="0098738C" w:rsidRPr="00F56E6B">
        <w:rPr>
          <w:rFonts w:ascii="Arial Narrow" w:hAnsi="Arial Narrow"/>
          <w:spacing w:val="20"/>
        </w:rPr>
        <w:t xml:space="preserve"> mobilidade</w:t>
      </w:r>
      <w:r w:rsidR="00657DD1" w:rsidRPr="00F56E6B">
        <w:rPr>
          <w:rFonts w:ascii="Arial Narrow" w:hAnsi="Arial Narrow"/>
          <w:spacing w:val="20"/>
        </w:rPr>
        <w:t xml:space="preserve"> urbana.</w:t>
      </w:r>
      <w:r w:rsidR="0098738C" w:rsidRPr="00F56E6B">
        <w:rPr>
          <w:rFonts w:ascii="Arial Narrow" w:hAnsi="Arial Narrow"/>
          <w:spacing w:val="20"/>
        </w:rPr>
        <w:t xml:space="preserve"> </w:t>
      </w:r>
    </w:p>
    <w:p w:rsidR="001D1DFD" w:rsidRPr="00F56E6B" w:rsidRDefault="000D2E11" w:rsidP="00CD0CA4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 Narrow" w:hAnsi="Arial Narrow"/>
          <w:spacing w:val="20"/>
        </w:rPr>
      </w:pPr>
      <w:r w:rsidRPr="00F56E6B">
        <w:rPr>
          <w:rFonts w:ascii="Arial Narrow" w:hAnsi="Arial Narrow"/>
          <w:spacing w:val="20"/>
        </w:rPr>
        <w:t>Do outro lado do A</w:t>
      </w:r>
      <w:r w:rsidR="00BE509A" w:rsidRPr="00F56E6B">
        <w:rPr>
          <w:rFonts w:ascii="Arial Narrow" w:hAnsi="Arial Narrow"/>
          <w:spacing w:val="20"/>
        </w:rPr>
        <w:t>tlântico, na América do Norte</w:t>
      </w:r>
      <w:r w:rsidR="00C777D5" w:rsidRPr="00F56E6B">
        <w:rPr>
          <w:rFonts w:ascii="Arial Narrow" w:hAnsi="Arial Narrow"/>
          <w:spacing w:val="20"/>
        </w:rPr>
        <w:t>,</w:t>
      </w:r>
      <w:r w:rsidR="001D1DFD" w:rsidRPr="00F56E6B">
        <w:rPr>
          <w:rFonts w:ascii="Arial Narrow" w:hAnsi="Arial Narrow"/>
          <w:spacing w:val="20"/>
        </w:rPr>
        <w:t xml:space="preserve"> a </w:t>
      </w:r>
      <w:r w:rsidR="00AF75B9" w:rsidRPr="00F56E6B">
        <w:rPr>
          <w:rFonts w:ascii="Arial Narrow" w:hAnsi="Arial Narrow"/>
          <w:i/>
          <w:spacing w:val="20"/>
        </w:rPr>
        <w:t>E</w:t>
      </w:r>
      <w:r w:rsidR="001D1DFD" w:rsidRPr="00F56E6B">
        <w:rPr>
          <w:rFonts w:ascii="Arial Narrow" w:hAnsi="Arial Narrow"/>
          <w:i/>
          <w:spacing w:val="20"/>
        </w:rPr>
        <w:t>scola de Chicago</w:t>
      </w:r>
      <w:r w:rsidR="003D778E" w:rsidRPr="00F56E6B">
        <w:rPr>
          <w:rFonts w:ascii="Arial Narrow" w:hAnsi="Arial Narrow"/>
          <w:spacing w:val="20"/>
        </w:rPr>
        <w:t xml:space="preserve"> </w:t>
      </w:r>
      <w:proofErr w:type="gramStart"/>
      <w:r w:rsidR="003D778E" w:rsidRPr="00F56E6B">
        <w:rPr>
          <w:rFonts w:ascii="Arial Narrow" w:hAnsi="Arial Narrow"/>
          <w:spacing w:val="20"/>
        </w:rPr>
        <w:t>–</w:t>
      </w:r>
      <w:proofErr w:type="gramEnd"/>
      <w:r w:rsidR="003D778E" w:rsidRPr="00F56E6B">
        <w:rPr>
          <w:rFonts w:ascii="Arial Narrow" w:hAnsi="Arial Narrow"/>
          <w:spacing w:val="20"/>
        </w:rPr>
        <w:t xml:space="preserve"> </w:t>
      </w:r>
      <w:proofErr w:type="gramStart"/>
      <w:r w:rsidR="003D778E" w:rsidRPr="00F56E6B">
        <w:rPr>
          <w:rFonts w:ascii="Arial Narrow" w:hAnsi="Arial Narrow"/>
          <w:spacing w:val="20"/>
        </w:rPr>
        <w:t>também</w:t>
      </w:r>
      <w:proofErr w:type="gramEnd"/>
      <w:r w:rsidR="003D778E" w:rsidRPr="00F56E6B">
        <w:rPr>
          <w:rFonts w:ascii="Arial Narrow" w:hAnsi="Arial Narrow"/>
          <w:spacing w:val="20"/>
        </w:rPr>
        <w:t xml:space="preserve"> na primeira metade do século XX –</w:t>
      </w:r>
      <w:r w:rsidR="001D1DFD" w:rsidRPr="00F56E6B">
        <w:rPr>
          <w:rFonts w:ascii="Arial Narrow" w:hAnsi="Arial Narrow"/>
          <w:spacing w:val="20"/>
        </w:rPr>
        <w:t xml:space="preserve"> vai se preocupar </w:t>
      </w:r>
      <w:r w:rsidR="00532FA5" w:rsidRPr="00F56E6B">
        <w:rPr>
          <w:rFonts w:ascii="Arial Narrow" w:hAnsi="Arial Narrow"/>
          <w:spacing w:val="20"/>
        </w:rPr>
        <w:t xml:space="preserve">sistematicamente </w:t>
      </w:r>
      <w:r w:rsidR="001D1DFD" w:rsidRPr="00F56E6B">
        <w:rPr>
          <w:rFonts w:ascii="Arial Narrow" w:hAnsi="Arial Narrow"/>
          <w:spacing w:val="20"/>
        </w:rPr>
        <w:t xml:space="preserve">com a questão dos </w:t>
      </w:r>
      <w:r w:rsidR="001D1DFD" w:rsidRPr="00F56E6B">
        <w:rPr>
          <w:rFonts w:ascii="Arial Narrow" w:hAnsi="Arial Narrow"/>
          <w:i/>
          <w:spacing w:val="20"/>
        </w:rPr>
        <w:t>espaços das cidades</w:t>
      </w:r>
      <w:r w:rsidR="001D1DFD" w:rsidRPr="00F56E6B">
        <w:rPr>
          <w:rFonts w:ascii="Arial Narrow" w:hAnsi="Arial Narrow"/>
          <w:spacing w:val="20"/>
        </w:rPr>
        <w:t xml:space="preserve">, continuando, sobretudo, as propostas </w:t>
      </w:r>
      <w:r w:rsidR="001D1DFD" w:rsidRPr="00F56E6B">
        <w:rPr>
          <w:rFonts w:ascii="Arial Narrow" w:hAnsi="Arial Narrow"/>
          <w:color w:val="000000"/>
          <w:spacing w:val="20"/>
        </w:rPr>
        <w:t xml:space="preserve">de </w:t>
      </w:r>
      <w:r w:rsidR="00F3311F" w:rsidRPr="00F56E6B">
        <w:rPr>
          <w:rFonts w:ascii="Arial Narrow" w:hAnsi="Arial Narrow"/>
          <w:color w:val="000000"/>
          <w:spacing w:val="20"/>
        </w:rPr>
        <w:t xml:space="preserve">Georg </w:t>
      </w:r>
      <w:proofErr w:type="spellStart"/>
      <w:r w:rsidR="001D1DFD" w:rsidRPr="00F56E6B">
        <w:rPr>
          <w:rFonts w:ascii="Arial Narrow" w:hAnsi="Arial Narrow"/>
          <w:color w:val="000000"/>
          <w:spacing w:val="20"/>
        </w:rPr>
        <w:t>Simmel</w:t>
      </w:r>
      <w:proofErr w:type="spellEnd"/>
      <w:r w:rsidR="001D1DFD" w:rsidRPr="00F56E6B">
        <w:rPr>
          <w:rFonts w:ascii="Arial Narrow" w:hAnsi="Arial Narrow"/>
          <w:spacing w:val="20"/>
        </w:rPr>
        <w:t>. Os t</w:t>
      </w:r>
      <w:r w:rsidR="00885295" w:rsidRPr="00F56E6B">
        <w:rPr>
          <w:rFonts w:ascii="Arial Narrow" w:hAnsi="Arial Narrow"/>
          <w:spacing w:val="20"/>
        </w:rPr>
        <w:t xml:space="preserve">rabalhos desenvolvidos por </w:t>
      </w:r>
      <w:r w:rsidR="00F3311F" w:rsidRPr="00F56E6B">
        <w:rPr>
          <w:rFonts w:ascii="Arial Narrow" w:hAnsi="Arial Narrow"/>
          <w:spacing w:val="20"/>
        </w:rPr>
        <w:t>Louis Wirth</w:t>
      </w:r>
      <w:r w:rsidR="00407679" w:rsidRPr="00F56E6B">
        <w:rPr>
          <w:rFonts w:ascii="Arial Narrow" w:hAnsi="Arial Narrow"/>
          <w:spacing w:val="20"/>
        </w:rPr>
        <w:t xml:space="preserve"> </w:t>
      </w:r>
      <w:r w:rsidR="001D1DFD" w:rsidRPr="00F56E6B">
        <w:rPr>
          <w:rFonts w:ascii="Arial Narrow" w:hAnsi="Arial Narrow"/>
          <w:color w:val="000000"/>
          <w:spacing w:val="20"/>
        </w:rPr>
        <w:t xml:space="preserve">vão </w:t>
      </w:r>
      <w:r w:rsidR="0098738C" w:rsidRPr="00F56E6B">
        <w:rPr>
          <w:rFonts w:ascii="Arial Narrow" w:hAnsi="Arial Narrow"/>
          <w:color w:val="000000"/>
          <w:spacing w:val="20"/>
        </w:rPr>
        <w:t>analisar</w:t>
      </w:r>
      <w:r w:rsidR="001D1DFD" w:rsidRPr="00F56E6B">
        <w:rPr>
          <w:rFonts w:ascii="Arial Narrow" w:hAnsi="Arial Narrow"/>
          <w:color w:val="000000"/>
          <w:spacing w:val="20"/>
        </w:rPr>
        <w:t xml:space="preserve"> </w:t>
      </w:r>
      <w:r w:rsidR="0098738C" w:rsidRPr="00F56E6B">
        <w:rPr>
          <w:rFonts w:ascii="Arial Narrow" w:hAnsi="Arial Narrow"/>
          <w:color w:val="000000"/>
          <w:spacing w:val="20"/>
        </w:rPr>
        <w:t>a</w:t>
      </w:r>
      <w:r w:rsidR="001D1DFD" w:rsidRPr="00F56E6B">
        <w:rPr>
          <w:rFonts w:ascii="Arial Narrow" w:hAnsi="Arial Narrow"/>
          <w:color w:val="000000"/>
          <w:spacing w:val="20"/>
        </w:rPr>
        <w:t xml:space="preserve"> dimensão do conflito de interesses entre os diversos agentes sociais</w:t>
      </w:r>
      <w:r w:rsidR="00530177" w:rsidRPr="00F56E6B">
        <w:rPr>
          <w:rFonts w:ascii="Arial Narrow" w:hAnsi="Arial Narrow"/>
          <w:color w:val="000000"/>
          <w:spacing w:val="20"/>
        </w:rPr>
        <w:t xml:space="preserve"> no que diz respeito à</w:t>
      </w:r>
      <w:r w:rsidR="0098738C" w:rsidRPr="00F56E6B">
        <w:rPr>
          <w:rFonts w:ascii="Arial Narrow" w:hAnsi="Arial Narrow"/>
          <w:color w:val="000000"/>
          <w:spacing w:val="20"/>
        </w:rPr>
        <w:t xml:space="preserve">s formas de representar e se apropriar </w:t>
      </w:r>
      <w:r w:rsidR="00B41991" w:rsidRPr="00F56E6B">
        <w:rPr>
          <w:rFonts w:ascii="Arial Narrow" w:hAnsi="Arial Narrow"/>
          <w:color w:val="000000"/>
          <w:spacing w:val="20"/>
        </w:rPr>
        <w:t>do</w:t>
      </w:r>
      <w:r w:rsidR="0098738C" w:rsidRPr="00F56E6B">
        <w:rPr>
          <w:rFonts w:ascii="Arial Narrow" w:hAnsi="Arial Narrow"/>
          <w:color w:val="000000"/>
          <w:spacing w:val="20"/>
        </w:rPr>
        <w:t xml:space="preserve"> </w:t>
      </w:r>
      <w:r w:rsidR="0098738C" w:rsidRPr="00F56E6B">
        <w:rPr>
          <w:rFonts w:ascii="Arial Narrow" w:hAnsi="Arial Narrow"/>
          <w:i/>
          <w:color w:val="000000"/>
          <w:spacing w:val="20"/>
        </w:rPr>
        <w:t>espaço</w:t>
      </w:r>
      <w:r w:rsidR="00B41991" w:rsidRPr="00F56E6B">
        <w:rPr>
          <w:rFonts w:ascii="Arial Narrow" w:hAnsi="Arial Narrow"/>
          <w:i/>
          <w:color w:val="000000"/>
          <w:spacing w:val="20"/>
        </w:rPr>
        <w:t xml:space="preserve"> público</w:t>
      </w:r>
      <w:r w:rsidR="00B41991" w:rsidRPr="00F56E6B">
        <w:rPr>
          <w:rFonts w:ascii="Arial Narrow" w:hAnsi="Arial Narrow"/>
          <w:color w:val="000000"/>
          <w:spacing w:val="20"/>
        </w:rPr>
        <w:t>.</w:t>
      </w:r>
      <w:r w:rsidR="0098738C" w:rsidRPr="00F56E6B">
        <w:rPr>
          <w:rFonts w:ascii="Arial Narrow" w:hAnsi="Arial Narrow"/>
          <w:color w:val="000000"/>
          <w:spacing w:val="20"/>
        </w:rPr>
        <w:t xml:space="preserve"> </w:t>
      </w:r>
      <w:r w:rsidR="00530177" w:rsidRPr="00F56E6B">
        <w:rPr>
          <w:rFonts w:ascii="Arial Narrow" w:hAnsi="Arial Narrow"/>
          <w:color w:val="000000"/>
          <w:spacing w:val="20"/>
        </w:rPr>
        <w:t>É interessante notar a influê</w:t>
      </w:r>
      <w:r w:rsidR="001D1DFD" w:rsidRPr="00F56E6B">
        <w:rPr>
          <w:rFonts w:ascii="Arial Narrow" w:hAnsi="Arial Narrow"/>
          <w:color w:val="000000"/>
          <w:spacing w:val="20"/>
        </w:rPr>
        <w:t>ncia deste</w:t>
      </w:r>
      <w:r w:rsidR="00532FA5" w:rsidRPr="00F56E6B">
        <w:rPr>
          <w:rFonts w:ascii="Arial Narrow" w:hAnsi="Arial Narrow"/>
          <w:color w:val="000000"/>
          <w:spacing w:val="20"/>
        </w:rPr>
        <w:t>s</w:t>
      </w:r>
      <w:r w:rsidR="001D1DFD" w:rsidRPr="00F56E6B">
        <w:rPr>
          <w:rFonts w:ascii="Arial Narrow" w:hAnsi="Arial Narrow"/>
          <w:color w:val="000000"/>
          <w:spacing w:val="20"/>
        </w:rPr>
        <w:t xml:space="preserve"> estudo</w:t>
      </w:r>
      <w:r w:rsidR="00532FA5" w:rsidRPr="00F56E6B">
        <w:rPr>
          <w:rFonts w:ascii="Arial Narrow" w:hAnsi="Arial Narrow"/>
          <w:color w:val="000000"/>
          <w:spacing w:val="20"/>
        </w:rPr>
        <w:t>s</w:t>
      </w:r>
      <w:r w:rsidR="000C0B37" w:rsidRPr="00F56E6B">
        <w:rPr>
          <w:rFonts w:ascii="Arial Narrow" w:hAnsi="Arial Narrow"/>
          <w:color w:val="000000"/>
          <w:spacing w:val="20"/>
        </w:rPr>
        <w:t xml:space="preserve"> no trabalho</w:t>
      </w:r>
      <w:r w:rsidR="00D624EB" w:rsidRPr="00F56E6B">
        <w:rPr>
          <w:rFonts w:ascii="Arial Narrow" w:hAnsi="Arial Narrow"/>
          <w:color w:val="000000"/>
          <w:spacing w:val="20"/>
        </w:rPr>
        <w:t xml:space="preserve"> de </w:t>
      </w:r>
      <w:proofErr w:type="spellStart"/>
      <w:r w:rsidR="00D624EB" w:rsidRPr="00F56E6B">
        <w:rPr>
          <w:rFonts w:ascii="Arial Narrow" w:hAnsi="Arial Narrow"/>
          <w:color w:val="000000"/>
          <w:spacing w:val="20"/>
        </w:rPr>
        <w:t>Nobert</w:t>
      </w:r>
      <w:proofErr w:type="spellEnd"/>
      <w:r w:rsidR="00D624EB" w:rsidRPr="00F56E6B">
        <w:rPr>
          <w:rFonts w:ascii="Arial Narrow" w:hAnsi="Arial Narrow"/>
          <w:color w:val="000000"/>
          <w:spacing w:val="20"/>
        </w:rPr>
        <w:t xml:space="preserve"> Elias e J. L. </w:t>
      </w:r>
      <w:proofErr w:type="spellStart"/>
      <w:r w:rsidR="00D624EB" w:rsidRPr="00F56E6B">
        <w:rPr>
          <w:rFonts w:ascii="Arial Narrow" w:hAnsi="Arial Narrow"/>
          <w:color w:val="000000"/>
          <w:spacing w:val="20"/>
        </w:rPr>
        <w:t>Scotson</w:t>
      </w:r>
      <w:proofErr w:type="spellEnd"/>
      <w:r w:rsidR="00D624EB" w:rsidRPr="00F56E6B">
        <w:rPr>
          <w:rFonts w:ascii="Arial Narrow" w:hAnsi="Arial Narrow"/>
          <w:color w:val="000000"/>
          <w:spacing w:val="20"/>
        </w:rPr>
        <w:t>,</w:t>
      </w:r>
      <w:r w:rsidR="000C0B37" w:rsidRPr="00F56E6B">
        <w:rPr>
          <w:rFonts w:ascii="Arial Narrow" w:hAnsi="Arial Narrow"/>
          <w:color w:val="000000"/>
          <w:spacing w:val="20"/>
        </w:rPr>
        <w:t xml:space="preserve"> </w:t>
      </w:r>
      <w:r w:rsidR="00D624EB" w:rsidRPr="00F56E6B">
        <w:rPr>
          <w:rFonts w:ascii="Arial Narrow" w:hAnsi="Arial Narrow"/>
          <w:color w:val="000000"/>
          <w:spacing w:val="20"/>
        </w:rPr>
        <w:t>sobre as escalas de conflito quando da inserção de grupos</w:t>
      </w:r>
      <w:r w:rsidR="001D1DFD" w:rsidRPr="00F56E6B">
        <w:rPr>
          <w:rFonts w:ascii="Arial Narrow" w:hAnsi="Arial Narrow"/>
          <w:color w:val="FF0000"/>
          <w:spacing w:val="20"/>
        </w:rPr>
        <w:t xml:space="preserve"> </w:t>
      </w:r>
      <w:r w:rsidR="001D1DFD" w:rsidRPr="00F56E6B">
        <w:rPr>
          <w:rFonts w:ascii="Arial Narrow" w:hAnsi="Arial Narrow"/>
          <w:i/>
          <w:color w:val="000000"/>
          <w:spacing w:val="20"/>
        </w:rPr>
        <w:t>outsiders</w:t>
      </w:r>
      <w:r w:rsidR="00530177" w:rsidRPr="00F56E6B">
        <w:rPr>
          <w:rFonts w:ascii="Arial Narrow" w:hAnsi="Arial Narrow"/>
          <w:i/>
          <w:color w:val="FF0000"/>
          <w:spacing w:val="20"/>
        </w:rPr>
        <w:t xml:space="preserve"> </w:t>
      </w:r>
      <w:r w:rsidR="00407679" w:rsidRPr="00F56E6B">
        <w:rPr>
          <w:rFonts w:ascii="Arial Narrow" w:hAnsi="Arial Narrow"/>
          <w:color w:val="000000"/>
          <w:spacing w:val="20"/>
        </w:rPr>
        <w:t xml:space="preserve">em um local que já possui uma configuração </w:t>
      </w:r>
      <w:proofErr w:type="spellStart"/>
      <w:r w:rsidR="00407679" w:rsidRPr="00F56E6B">
        <w:rPr>
          <w:rFonts w:ascii="Arial Narrow" w:hAnsi="Arial Narrow"/>
          <w:color w:val="000000"/>
          <w:spacing w:val="20"/>
        </w:rPr>
        <w:t>sócio-espacial</w:t>
      </w:r>
      <w:proofErr w:type="spellEnd"/>
      <w:r w:rsidR="00407679" w:rsidRPr="00F56E6B">
        <w:rPr>
          <w:rFonts w:ascii="Arial Narrow" w:hAnsi="Arial Narrow"/>
          <w:color w:val="000000"/>
          <w:spacing w:val="20"/>
        </w:rPr>
        <w:t xml:space="preserve"> consolidada</w:t>
      </w:r>
      <w:r w:rsidR="00530177" w:rsidRPr="00F56E6B">
        <w:rPr>
          <w:rFonts w:ascii="Arial Narrow" w:hAnsi="Arial Narrow"/>
          <w:color w:val="000000"/>
          <w:spacing w:val="20"/>
        </w:rPr>
        <w:t>.</w:t>
      </w:r>
    </w:p>
    <w:p w:rsidR="00E119AE" w:rsidRPr="00F56E6B" w:rsidRDefault="00FD2031" w:rsidP="00CD0CA4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 Narrow" w:hAnsi="Arial Narrow"/>
          <w:color w:val="000000"/>
          <w:spacing w:val="20"/>
        </w:rPr>
      </w:pPr>
      <w:r w:rsidRPr="00F56E6B">
        <w:rPr>
          <w:rFonts w:ascii="Arial Narrow" w:hAnsi="Arial Narrow"/>
          <w:spacing w:val="20"/>
        </w:rPr>
        <w:t xml:space="preserve">Estes </w:t>
      </w:r>
      <w:r w:rsidR="00407679" w:rsidRPr="00F56E6B">
        <w:rPr>
          <w:rFonts w:ascii="Arial Narrow" w:hAnsi="Arial Narrow"/>
          <w:spacing w:val="20"/>
        </w:rPr>
        <w:t>autores</w:t>
      </w:r>
      <w:r w:rsidRPr="00F56E6B">
        <w:rPr>
          <w:rFonts w:ascii="Arial Narrow" w:hAnsi="Arial Narrow"/>
          <w:spacing w:val="20"/>
        </w:rPr>
        <w:t xml:space="preserve"> influenciaram </w:t>
      </w:r>
      <w:r w:rsidR="00407679" w:rsidRPr="00F56E6B">
        <w:rPr>
          <w:rFonts w:ascii="Arial Narrow" w:hAnsi="Arial Narrow"/>
          <w:spacing w:val="20"/>
        </w:rPr>
        <w:t>sobremaneira o</w:t>
      </w:r>
      <w:r w:rsidRPr="00F56E6B">
        <w:rPr>
          <w:rFonts w:ascii="Arial Narrow" w:hAnsi="Arial Narrow"/>
          <w:spacing w:val="20"/>
        </w:rPr>
        <w:t xml:space="preserve"> estudo </w:t>
      </w:r>
      <w:r w:rsidR="00017B0B" w:rsidRPr="00F56E6B">
        <w:rPr>
          <w:rFonts w:ascii="Arial Narrow" w:hAnsi="Arial Narrow"/>
          <w:spacing w:val="20"/>
        </w:rPr>
        <w:t xml:space="preserve">das dinâmicas urbanas </w:t>
      </w:r>
      <w:r w:rsidR="0097090C" w:rsidRPr="00F56E6B">
        <w:rPr>
          <w:rFonts w:ascii="Arial Narrow" w:hAnsi="Arial Narrow"/>
          <w:spacing w:val="20"/>
        </w:rPr>
        <w:t>na América Latina.</w:t>
      </w:r>
      <w:r w:rsidRPr="00F56E6B">
        <w:rPr>
          <w:rFonts w:ascii="Arial Narrow" w:hAnsi="Arial Narrow"/>
          <w:spacing w:val="20"/>
        </w:rPr>
        <w:t xml:space="preserve"> </w:t>
      </w:r>
      <w:r w:rsidR="0097090C" w:rsidRPr="00F56E6B">
        <w:rPr>
          <w:rFonts w:ascii="Arial Narrow" w:hAnsi="Arial Narrow"/>
          <w:spacing w:val="20"/>
        </w:rPr>
        <w:t>N</w:t>
      </w:r>
      <w:r w:rsidRPr="00F56E6B">
        <w:rPr>
          <w:rFonts w:ascii="Arial Narrow" w:hAnsi="Arial Narrow"/>
          <w:spacing w:val="20"/>
        </w:rPr>
        <w:t>o Brasil</w:t>
      </w:r>
      <w:r w:rsidR="00530177" w:rsidRPr="00F56E6B">
        <w:rPr>
          <w:rFonts w:ascii="Arial Narrow" w:hAnsi="Arial Narrow"/>
          <w:color w:val="000000"/>
          <w:spacing w:val="20"/>
        </w:rPr>
        <w:t xml:space="preserve">, </w:t>
      </w:r>
      <w:r w:rsidR="00E119AE" w:rsidRPr="00F56E6B">
        <w:rPr>
          <w:rFonts w:ascii="Arial Narrow" w:hAnsi="Arial Narrow"/>
          <w:color w:val="000000"/>
          <w:spacing w:val="20"/>
        </w:rPr>
        <w:t xml:space="preserve">uma das tendências mais comuns na maioria dos estudos </w:t>
      </w:r>
      <w:r w:rsidR="00F3311F" w:rsidRPr="00F56E6B">
        <w:rPr>
          <w:rFonts w:ascii="Arial Narrow" w:hAnsi="Arial Narrow"/>
          <w:color w:val="000000"/>
          <w:spacing w:val="20"/>
        </w:rPr>
        <w:t xml:space="preserve">sobre </w:t>
      </w:r>
      <w:r w:rsidR="00C959F7" w:rsidRPr="00F56E6B">
        <w:rPr>
          <w:rFonts w:ascii="Arial Narrow" w:hAnsi="Arial Narrow"/>
          <w:color w:val="000000"/>
          <w:spacing w:val="20"/>
        </w:rPr>
        <w:t>este tema</w:t>
      </w:r>
      <w:r w:rsidR="00E119AE" w:rsidRPr="00F56E6B">
        <w:rPr>
          <w:rFonts w:ascii="Arial Narrow" w:hAnsi="Arial Narrow"/>
          <w:color w:val="000000"/>
          <w:spacing w:val="20"/>
        </w:rPr>
        <w:t xml:space="preserve"> tem sido a concepção do urbano como produto social, resultado das ações acumuladas através do tempo e engendradas por agentes que produzem e consomem o espaço</w:t>
      </w:r>
      <w:r w:rsidR="00593475" w:rsidRPr="00F56E6B">
        <w:rPr>
          <w:rFonts w:ascii="Arial Narrow" w:hAnsi="Arial Narrow"/>
          <w:color w:val="000000"/>
          <w:spacing w:val="20"/>
        </w:rPr>
        <w:t xml:space="preserve"> </w:t>
      </w:r>
      <w:r w:rsidR="00D624EB" w:rsidRPr="00F56E6B">
        <w:rPr>
          <w:rFonts w:ascii="Arial Narrow" w:hAnsi="Arial Narrow"/>
          <w:color w:val="000000"/>
          <w:spacing w:val="20"/>
        </w:rPr>
        <w:t xml:space="preserve">(Gilberto Velho, J. G. </w:t>
      </w:r>
      <w:proofErr w:type="spellStart"/>
      <w:r w:rsidR="00D624EB" w:rsidRPr="00F56E6B">
        <w:rPr>
          <w:rFonts w:ascii="Arial Narrow" w:hAnsi="Arial Narrow"/>
          <w:color w:val="000000"/>
          <w:spacing w:val="20"/>
        </w:rPr>
        <w:t>Magnani</w:t>
      </w:r>
      <w:proofErr w:type="spellEnd"/>
      <w:r w:rsidR="00D624EB" w:rsidRPr="00F56E6B">
        <w:rPr>
          <w:rFonts w:ascii="Arial Narrow" w:hAnsi="Arial Narrow"/>
          <w:color w:val="000000"/>
          <w:spacing w:val="20"/>
        </w:rPr>
        <w:t xml:space="preserve"> e Rogério Proença Leite)</w:t>
      </w:r>
      <w:r w:rsidR="00E119AE" w:rsidRPr="00F56E6B">
        <w:rPr>
          <w:rFonts w:ascii="Arial Narrow" w:hAnsi="Arial Narrow"/>
          <w:color w:val="000000"/>
          <w:spacing w:val="20"/>
        </w:rPr>
        <w:t xml:space="preserve">. </w:t>
      </w:r>
    </w:p>
    <w:p w:rsidR="008740D6" w:rsidRPr="00F56E6B" w:rsidRDefault="0097090C" w:rsidP="008740D6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 Narrow" w:hAnsi="Arial Narrow"/>
          <w:spacing w:val="20"/>
        </w:rPr>
      </w:pPr>
      <w:r w:rsidRPr="00F56E6B">
        <w:rPr>
          <w:rFonts w:ascii="Arial Narrow" w:hAnsi="Arial Narrow"/>
          <w:spacing w:val="20"/>
        </w:rPr>
        <w:t>N</w:t>
      </w:r>
      <w:r w:rsidR="00532FA5" w:rsidRPr="00F56E6B">
        <w:rPr>
          <w:rFonts w:ascii="Arial Narrow" w:hAnsi="Arial Narrow"/>
          <w:spacing w:val="20"/>
        </w:rPr>
        <w:t>a A</w:t>
      </w:r>
      <w:r w:rsidR="00FD2031" w:rsidRPr="00F56E6B">
        <w:rPr>
          <w:rFonts w:ascii="Arial Narrow" w:hAnsi="Arial Narrow"/>
          <w:spacing w:val="20"/>
        </w:rPr>
        <w:t>rgentina</w:t>
      </w:r>
      <w:r w:rsidR="00D624EB" w:rsidRPr="00F56E6B">
        <w:rPr>
          <w:rFonts w:ascii="Arial Narrow" w:hAnsi="Arial Narrow"/>
          <w:spacing w:val="20"/>
        </w:rPr>
        <w:t xml:space="preserve">, um dos nomes que </w:t>
      </w:r>
      <w:r w:rsidR="00FD2031" w:rsidRPr="00F56E6B">
        <w:rPr>
          <w:rFonts w:ascii="Arial Narrow" w:hAnsi="Arial Narrow"/>
          <w:spacing w:val="20"/>
        </w:rPr>
        <w:t xml:space="preserve">chama atenção pelas questões que têm levantado é Beatriz </w:t>
      </w:r>
      <w:proofErr w:type="spellStart"/>
      <w:r w:rsidR="00FD2031" w:rsidRPr="00F56E6B">
        <w:rPr>
          <w:rFonts w:ascii="Arial Narrow" w:hAnsi="Arial Narrow"/>
          <w:spacing w:val="20"/>
        </w:rPr>
        <w:t>Sarlo</w:t>
      </w:r>
      <w:proofErr w:type="spellEnd"/>
      <w:r w:rsidR="00C466F6" w:rsidRPr="00F56E6B">
        <w:rPr>
          <w:rFonts w:ascii="Arial Narrow" w:hAnsi="Arial Narrow"/>
          <w:spacing w:val="20"/>
        </w:rPr>
        <w:t xml:space="preserve">. </w:t>
      </w:r>
      <w:proofErr w:type="gramStart"/>
      <w:r w:rsidR="00C466F6" w:rsidRPr="00F56E6B">
        <w:rPr>
          <w:rFonts w:ascii="Arial Narrow" w:hAnsi="Arial Narrow"/>
          <w:spacing w:val="20"/>
        </w:rPr>
        <w:t xml:space="preserve">Argentina, filha de imigrantes italianos, espanhóis e </w:t>
      </w:r>
      <w:proofErr w:type="spellStart"/>
      <w:r w:rsidR="00C466F6" w:rsidRPr="00F56E6B">
        <w:rPr>
          <w:rFonts w:ascii="Arial Narrow" w:hAnsi="Arial Narrow"/>
          <w:color w:val="000000"/>
          <w:spacing w:val="20"/>
        </w:rPr>
        <w:t>criollos</w:t>
      </w:r>
      <w:proofErr w:type="spellEnd"/>
      <w:r w:rsidR="00C466F6" w:rsidRPr="00F56E6B">
        <w:rPr>
          <w:rFonts w:ascii="Arial Narrow" w:hAnsi="Arial Narrow"/>
          <w:spacing w:val="20"/>
        </w:rPr>
        <w:t xml:space="preserve">, a autora teve sua formação na Faculdade de Filosofia e Letras da </w:t>
      </w:r>
      <w:r w:rsidR="00C466F6" w:rsidRPr="00F56E6B">
        <w:rPr>
          <w:rFonts w:ascii="Arial Narrow" w:hAnsi="Arial Narrow"/>
          <w:spacing w:val="20"/>
        </w:rPr>
        <w:lastRenderedPageBreak/>
        <w:t xml:space="preserve">Universidade de Buenos Aires, estudando </w:t>
      </w:r>
      <w:r w:rsidR="008F5622" w:rsidRPr="00F56E6B">
        <w:rPr>
          <w:rFonts w:ascii="Arial Narrow" w:hAnsi="Arial Narrow"/>
          <w:spacing w:val="20"/>
        </w:rPr>
        <w:t>L</w:t>
      </w:r>
      <w:r w:rsidR="00C466F6" w:rsidRPr="00F56E6B">
        <w:rPr>
          <w:rFonts w:ascii="Arial Narrow" w:hAnsi="Arial Narrow"/>
          <w:spacing w:val="20"/>
        </w:rPr>
        <w:t>iteratura</w:t>
      </w:r>
      <w:r w:rsidR="00AF75B9" w:rsidRPr="00F56E6B">
        <w:rPr>
          <w:rFonts w:ascii="Arial Narrow" w:hAnsi="Arial Narrow"/>
          <w:spacing w:val="20"/>
        </w:rPr>
        <w:t xml:space="preserve"> </w:t>
      </w:r>
      <w:r w:rsidR="008F5622" w:rsidRPr="00F56E6B">
        <w:rPr>
          <w:rFonts w:ascii="Arial Narrow" w:hAnsi="Arial Narrow"/>
          <w:spacing w:val="20"/>
        </w:rPr>
        <w:t xml:space="preserve">sob </w:t>
      </w:r>
      <w:r w:rsidR="00AF75B9" w:rsidRPr="00F56E6B">
        <w:rPr>
          <w:rFonts w:ascii="Arial Narrow" w:hAnsi="Arial Narrow"/>
          <w:spacing w:val="20"/>
        </w:rPr>
        <w:t>uma perspectiva sociológica</w:t>
      </w:r>
      <w:r w:rsidR="00B253CA" w:rsidRPr="00F56E6B">
        <w:rPr>
          <w:rFonts w:ascii="Arial Narrow" w:hAnsi="Arial Narrow"/>
          <w:spacing w:val="20"/>
        </w:rPr>
        <w:t xml:space="preserve">, </w:t>
      </w:r>
      <w:r w:rsidR="00817655" w:rsidRPr="00F56E6B">
        <w:rPr>
          <w:rFonts w:ascii="Arial Narrow" w:hAnsi="Arial Narrow"/>
          <w:spacing w:val="20"/>
        </w:rPr>
        <w:t>com enfoque no estruturalismo francês</w:t>
      </w:r>
      <w:r w:rsidR="00530177" w:rsidRPr="00F56E6B">
        <w:rPr>
          <w:rFonts w:ascii="Arial Narrow" w:hAnsi="Arial Narrow"/>
          <w:color w:val="000000"/>
          <w:spacing w:val="20"/>
        </w:rPr>
        <w:t>,</w:t>
      </w:r>
      <w:r w:rsidR="00817655" w:rsidRPr="00F56E6B">
        <w:rPr>
          <w:rFonts w:ascii="Arial Narrow" w:hAnsi="Arial Narrow"/>
          <w:spacing w:val="20"/>
        </w:rPr>
        <w:t xml:space="preserve"> </w:t>
      </w:r>
      <w:r w:rsidR="00AF75B9" w:rsidRPr="00F56E6B">
        <w:rPr>
          <w:rFonts w:ascii="Arial Narrow" w:hAnsi="Arial Narrow"/>
          <w:spacing w:val="20"/>
        </w:rPr>
        <w:t>in</w:t>
      </w:r>
      <w:r w:rsidR="007B0B75" w:rsidRPr="00F56E6B">
        <w:rPr>
          <w:rFonts w:ascii="Arial Narrow" w:hAnsi="Arial Narrow"/>
          <w:spacing w:val="20"/>
        </w:rPr>
        <w:t>spirada</w:t>
      </w:r>
      <w:r w:rsidR="00AF75B9" w:rsidRPr="00F56E6B">
        <w:rPr>
          <w:rFonts w:ascii="Arial Narrow" w:hAnsi="Arial Narrow"/>
          <w:spacing w:val="20"/>
        </w:rPr>
        <w:t xml:space="preserve"> especialmente por</w:t>
      </w:r>
      <w:r w:rsidR="00817655" w:rsidRPr="00F56E6B">
        <w:rPr>
          <w:rFonts w:ascii="Arial Narrow" w:hAnsi="Arial Narrow"/>
          <w:spacing w:val="20"/>
        </w:rPr>
        <w:t xml:space="preserve"> </w:t>
      </w:r>
      <w:r w:rsidR="00B41991" w:rsidRPr="00F56E6B">
        <w:rPr>
          <w:rFonts w:ascii="Arial Narrow" w:hAnsi="Arial Narrow"/>
          <w:color w:val="000000"/>
          <w:spacing w:val="20"/>
        </w:rPr>
        <w:t>Roland</w:t>
      </w:r>
      <w:r w:rsidR="00F3311F" w:rsidRPr="00F56E6B">
        <w:rPr>
          <w:rFonts w:ascii="Arial Narrow" w:hAnsi="Arial Narrow"/>
          <w:color w:val="000000"/>
          <w:spacing w:val="20"/>
        </w:rPr>
        <w:t xml:space="preserve"> </w:t>
      </w:r>
      <w:r w:rsidR="00817655" w:rsidRPr="00F56E6B">
        <w:rPr>
          <w:rFonts w:ascii="Arial Narrow" w:hAnsi="Arial Narrow"/>
          <w:spacing w:val="20"/>
        </w:rPr>
        <w:t>Barthes</w:t>
      </w:r>
      <w:r w:rsidR="0098738C" w:rsidRPr="00F56E6B">
        <w:rPr>
          <w:rFonts w:ascii="Arial Narrow" w:hAnsi="Arial Narrow"/>
          <w:spacing w:val="20"/>
        </w:rPr>
        <w:t xml:space="preserve"> </w:t>
      </w:r>
      <w:r w:rsidR="00817655" w:rsidRPr="00F56E6B">
        <w:rPr>
          <w:rFonts w:ascii="Arial Narrow" w:hAnsi="Arial Narrow"/>
          <w:spacing w:val="20"/>
        </w:rPr>
        <w:t>e Raymond Williams</w:t>
      </w:r>
      <w:r w:rsidR="00D624EB" w:rsidRPr="00F56E6B">
        <w:rPr>
          <w:rFonts w:ascii="Arial Narrow" w:hAnsi="Arial Narrow"/>
          <w:color w:val="000000"/>
          <w:spacing w:val="20"/>
        </w:rPr>
        <w:t>, n</w:t>
      </w:r>
      <w:r w:rsidR="00842DEF" w:rsidRPr="00F56E6B">
        <w:rPr>
          <w:rFonts w:ascii="Arial Narrow" w:hAnsi="Arial Narrow"/>
          <w:spacing w:val="20"/>
        </w:rPr>
        <w:t>u</w:t>
      </w:r>
      <w:r w:rsidR="00941683" w:rsidRPr="00F56E6B">
        <w:rPr>
          <w:rFonts w:ascii="Arial Narrow" w:hAnsi="Arial Narrow"/>
          <w:spacing w:val="20"/>
        </w:rPr>
        <w:t xml:space="preserve">ma vertente que tem </w:t>
      </w:r>
      <w:r w:rsidR="00F710CE" w:rsidRPr="00F56E6B">
        <w:rPr>
          <w:rFonts w:ascii="Arial Narrow" w:hAnsi="Arial Narrow"/>
          <w:spacing w:val="20"/>
        </w:rPr>
        <w:t xml:space="preserve">sido apontada como </w:t>
      </w:r>
      <w:r w:rsidR="008F5622" w:rsidRPr="00F56E6B">
        <w:rPr>
          <w:rFonts w:ascii="Arial Narrow" w:hAnsi="Arial Narrow"/>
          <w:spacing w:val="20"/>
        </w:rPr>
        <w:t xml:space="preserve">forte </w:t>
      </w:r>
      <w:r w:rsidR="00F710CE" w:rsidRPr="00F56E6B">
        <w:rPr>
          <w:rFonts w:ascii="Arial Narrow" w:hAnsi="Arial Narrow"/>
          <w:spacing w:val="20"/>
        </w:rPr>
        <w:t xml:space="preserve">influência </w:t>
      </w:r>
      <w:r w:rsidR="00AF75B9" w:rsidRPr="00F56E6B">
        <w:rPr>
          <w:rFonts w:ascii="Arial Narrow" w:hAnsi="Arial Narrow"/>
          <w:spacing w:val="20"/>
        </w:rPr>
        <w:t xml:space="preserve">para os </w:t>
      </w:r>
      <w:r w:rsidR="00F710CE" w:rsidRPr="00F56E6B">
        <w:rPr>
          <w:rFonts w:ascii="Arial Narrow" w:hAnsi="Arial Narrow"/>
          <w:spacing w:val="20"/>
        </w:rPr>
        <w:t>estudos culturais, mas também de g</w:t>
      </w:r>
      <w:r w:rsidR="00941683" w:rsidRPr="00F56E6B">
        <w:rPr>
          <w:rFonts w:ascii="Arial Narrow" w:hAnsi="Arial Narrow"/>
          <w:spacing w:val="20"/>
        </w:rPr>
        <w:t>rande importância para sociologia da cultura.</w:t>
      </w:r>
      <w:proofErr w:type="gramEnd"/>
      <w:r w:rsidR="00723D4A" w:rsidRPr="00F56E6B">
        <w:rPr>
          <w:rFonts w:ascii="Arial Narrow" w:hAnsi="Arial Narrow"/>
          <w:spacing w:val="20"/>
        </w:rPr>
        <w:t xml:space="preserve"> </w:t>
      </w:r>
      <w:r w:rsidR="008F5622" w:rsidRPr="00F56E6B">
        <w:rPr>
          <w:rFonts w:ascii="Arial Narrow" w:hAnsi="Arial Narrow"/>
          <w:spacing w:val="20"/>
        </w:rPr>
        <w:t xml:space="preserve">A autora </w:t>
      </w:r>
      <w:r w:rsidR="0098738C" w:rsidRPr="00F56E6B">
        <w:rPr>
          <w:rFonts w:ascii="Arial Narrow" w:hAnsi="Arial Narrow"/>
          <w:spacing w:val="20"/>
        </w:rPr>
        <w:t>p</w:t>
      </w:r>
      <w:r w:rsidR="00806372" w:rsidRPr="00F56E6B">
        <w:rPr>
          <w:rFonts w:ascii="Arial Narrow" w:hAnsi="Arial Narrow"/>
          <w:spacing w:val="20"/>
        </w:rPr>
        <w:t>ublicou</w:t>
      </w:r>
      <w:r w:rsidR="0098738C" w:rsidRPr="00F56E6B">
        <w:rPr>
          <w:rFonts w:ascii="Arial Narrow" w:hAnsi="Arial Narrow"/>
          <w:spacing w:val="20"/>
        </w:rPr>
        <w:t xml:space="preserve"> livros como</w:t>
      </w:r>
      <w:r w:rsidR="008F5622" w:rsidRPr="00F56E6B">
        <w:rPr>
          <w:rFonts w:ascii="Arial Narrow" w:hAnsi="Arial Narrow"/>
          <w:spacing w:val="20"/>
        </w:rPr>
        <w:t xml:space="preserve"> </w:t>
      </w:r>
      <w:r w:rsidR="0098738C" w:rsidRPr="00F56E6B">
        <w:rPr>
          <w:rFonts w:ascii="Arial Narrow" w:hAnsi="Arial Narrow"/>
          <w:i/>
          <w:iCs/>
          <w:spacing w:val="20"/>
        </w:rPr>
        <w:t xml:space="preserve">La </w:t>
      </w:r>
      <w:proofErr w:type="spellStart"/>
      <w:r w:rsidR="0098738C" w:rsidRPr="00F56E6B">
        <w:rPr>
          <w:rFonts w:ascii="Arial Narrow" w:hAnsi="Arial Narrow"/>
          <w:i/>
          <w:iCs/>
          <w:spacing w:val="20"/>
        </w:rPr>
        <w:t>modernidad</w:t>
      </w:r>
      <w:proofErr w:type="spellEnd"/>
      <w:r w:rsidR="0098738C" w:rsidRPr="00F56E6B">
        <w:rPr>
          <w:rFonts w:ascii="Arial Narrow" w:hAnsi="Arial Narrow"/>
          <w:i/>
          <w:iCs/>
          <w:spacing w:val="20"/>
        </w:rPr>
        <w:t xml:space="preserve"> periféric</w:t>
      </w:r>
      <w:r w:rsidR="00221BC2" w:rsidRPr="00F56E6B">
        <w:rPr>
          <w:rFonts w:ascii="Arial Narrow" w:hAnsi="Arial Narrow"/>
          <w:i/>
          <w:iCs/>
          <w:spacing w:val="20"/>
        </w:rPr>
        <w:t>a: Buenos Aires 1920 e 1930</w:t>
      </w:r>
      <w:r w:rsidR="00C959F7" w:rsidRPr="00F56E6B">
        <w:rPr>
          <w:rFonts w:ascii="Arial Narrow" w:hAnsi="Arial Narrow"/>
          <w:iCs/>
          <w:spacing w:val="20"/>
        </w:rPr>
        <w:t>,</w:t>
      </w:r>
      <w:r w:rsidR="00723D4A" w:rsidRPr="00F56E6B">
        <w:rPr>
          <w:rFonts w:ascii="Arial Narrow" w:hAnsi="Arial Narrow"/>
          <w:iCs/>
          <w:spacing w:val="20"/>
        </w:rPr>
        <w:t xml:space="preserve"> com tradução para o português</w:t>
      </w:r>
      <w:r w:rsidR="00221BC2" w:rsidRPr="00F56E6B">
        <w:rPr>
          <w:rFonts w:ascii="Arial Narrow" w:hAnsi="Arial Narrow"/>
          <w:iCs/>
          <w:spacing w:val="20"/>
        </w:rPr>
        <w:t xml:space="preserve"> pela Editora Cosac </w:t>
      </w:r>
      <w:proofErr w:type="spellStart"/>
      <w:r w:rsidR="00221BC2" w:rsidRPr="00F56E6B">
        <w:rPr>
          <w:rFonts w:ascii="Arial Narrow" w:hAnsi="Arial Narrow"/>
          <w:iCs/>
          <w:spacing w:val="20"/>
        </w:rPr>
        <w:t>Naify</w:t>
      </w:r>
      <w:proofErr w:type="spellEnd"/>
      <w:r w:rsidR="00221BC2" w:rsidRPr="00F56E6B">
        <w:rPr>
          <w:rFonts w:ascii="Arial Narrow" w:hAnsi="Arial Narrow"/>
          <w:iCs/>
          <w:spacing w:val="20"/>
        </w:rPr>
        <w:t>, em 2010</w:t>
      </w:r>
      <w:r w:rsidR="00723D4A" w:rsidRPr="00F56E6B">
        <w:rPr>
          <w:rFonts w:ascii="Arial Narrow" w:hAnsi="Arial Narrow"/>
          <w:iCs/>
          <w:spacing w:val="20"/>
        </w:rPr>
        <w:t>, e</w:t>
      </w:r>
      <w:r w:rsidR="00806372" w:rsidRPr="00F56E6B">
        <w:rPr>
          <w:rFonts w:ascii="Arial Narrow" w:hAnsi="Arial Narrow"/>
          <w:spacing w:val="20"/>
        </w:rPr>
        <w:t xml:space="preserve"> </w:t>
      </w:r>
      <w:r w:rsidR="00806372" w:rsidRPr="00F56E6B">
        <w:rPr>
          <w:rFonts w:ascii="Arial Narrow" w:hAnsi="Arial Narrow"/>
          <w:i/>
          <w:spacing w:val="20"/>
        </w:rPr>
        <w:t xml:space="preserve">La </w:t>
      </w:r>
      <w:proofErr w:type="spellStart"/>
      <w:r w:rsidR="00806372" w:rsidRPr="00F56E6B">
        <w:rPr>
          <w:rFonts w:ascii="Arial Narrow" w:hAnsi="Arial Narrow"/>
          <w:i/>
          <w:spacing w:val="20"/>
        </w:rPr>
        <w:t>ciudad</w:t>
      </w:r>
      <w:proofErr w:type="spellEnd"/>
      <w:r w:rsidR="00806372" w:rsidRPr="00F56E6B">
        <w:rPr>
          <w:rFonts w:ascii="Arial Narrow" w:hAnsi="Arial Narrow"/>
          <w:i/>
          <w:spacing w:val="20"/>
        </w:rPr>
        <w:t xml:space="preserve"> vista – mercancias e cultura urbana</w:t>
      </w:r>
      <w:r w:rsidR="00723D4A" w:rsidRPr="00F56E6B">
        <w:rPr>
          <w:rFonts w:ascii="Arial Narrow" w:hAnsi="Arial Narrow"/>
          <w:spacing w:val="20"/>
        </w:rPr>
        <w:t xml:space="preserve"> (</w:t>
      </w:r>
      <w:r w:rsidR="00B80F42" w:rsidRPr="00F56E6B">
        <w:rPr>
          <w:rFonts w:ascii="Arial Narrow" w:hAnsi="Arial Narrow"/>
          <w:spacing w:val="20"/>
        </w:rPr>
        <w:t xml:space="preserve">publicado em 2009, </w:t>
      </w:r>
      <w:r w:rsidR="006C6CFC" w:rsidRPr="00F56E6B">
        <w:rPr>
          <w:rFonts w:ascii="Arial Narrow" w:hAnsi="Arial Narrow"/>
          <w:spacing w:val="20"/>
        </w:rPr>
        <w:t xml:space="preserve">mas </w:t>
      </w:r>
      <w:r w:rsidR="00806372" w:rsidRPr="00F56E6B">
        <w:rPr>
          <w:rFonts w:ascii="Arial Narrow" w:hAnsi="Arial Narrow"/>
          <w:spacing w:val="20"/>
        </w:rPr>
        <w:t xml:space="preserve">ainda não traduzido </w:t>
      </w:r>
      <w:r w:rsidR="00723D4A" w:rsidRPr="00F56E6B">
        <w:rPr>
          <w:rFonts w:ascii="Arial Narrow" w:hAnsi="Arial Narrow"/>
          <w:spacing w:val="20"/>
        </w:rPr>
        <w:t>no Brasil)</w:t>
      </w:r>
      <w:r w:rsidR="008F5622" w:rsidRPr="00F56E6B">
        <w:rPr>
          <w:rFonts w:ascii="Arial Narrow" w:hAnsi="Arial Narrow"/>
          <w:spacing w:val="20"/>
        </w:rPr>
        <w:t xml:space="preserve">. É precisamente sobre esse último que </w:t>
      </w:r>
      <w:r w:rsidR="00723D4A" w:rsidRPr="00F56E6B">
        <w:rPr>
          <w:rFonts w:ascii="Arial Narrow" w:hAnsi="Arial Narrow"/>
          <w:spacing w:val="20"/>
        </w:rPr>
        <w:t>se concentra esta resenha.</w:t>
      </w:r>
    </w:p>
    <w:p w:rsidR="00862567" w:rsidRPr="00F56E6B" w:rsidRDefault="00723D4A" w:rsidP="008740D6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 Narrow" w:hAnsi="Arial Narrow"/>
          <w:spacing w:val="20"/>
        </w:rPr>
      </w:pPr>
      <w:r w:rsidRPr="00F56E6B">
        <w:rPr>
          <w:rFonts w:ascii="Arial Narrow" w:hAnsi="Arial Narrow"/>
          <w:spacing w:val="20"/>
        </w:rPr>
        <w:t xml:space="preserve">A importância deste </w:t>
      </w:r>
      <w:r w:rsidR="00AF75B9" w:rsidRPr="00F56E6B">
        <w:rPr>
          <w:rFonts w:ascii="Arial Narrow" w:hAnsi="Arial Narrow"/>
          <w:spacing w:val="20"/>
        </w:rPr>
        <w:t xml:space="preserve">segundo </w:t>
      </w:r>
      <w:r w:rsidRPr="00F56E6B">
        <w:rPr>
          <w:rFonts w:ascii="Arial Narrow" w:hAnsi="Arial Narrow"/>
          <w:spacing w:val="20"/>
        </w:rPr>
        <w:t xml:space="preserve">livro </w:t>
      </w:r>
      <w:r w:rsidR="00C158A2" w:rsidRPr="00F56E6B">
        <w:rPr>
          <w:rFonts w:ascii="Arial Narrow" w:hAnsi="Arial Narrow"/>
          <w:spacing w:val="20"/>
        </w:rPr>
        <w:t xml:space="preserve">para refletir as dinâmicas urbanas em diálogo com a antropologia </w:t>
      </w:r>
      <w:r w:rsidR="00C158A2" w:rsidRPr="00F56E6B">
        <w:rPr>
          <w:rFonts w:ascii="Arial Narrow" w:hAnsi="Arial Narrow"/>
          <w:color w:val="000000"/>
          <w:spacing w:val="20"/>
        </w:rPr>
        <w:t xml:space="preserve">social </w:t>
      </w:r>
      <w:r w:rsidR="00842DEF" w:rsidRPr="00F56E6B">
        <w:rPr>
          <w:rFonts w:ascii="Arial Narrow" w:hAnsi="Arial Narrow"/>
          <w:color w:val="000000"/>
          <w:spacing w:val="20"/>
        </w:rPr>
        <w:t xml:space="preserve">se dá pelo fato de </w:t>
      </w:r>
      <w:r w:rsidR="00C158A2" w:rsidRPr="00F56E6B">
        <w:rPr>
          <w:rFonts w:ascii="Arial Narrow" w:hAnsi="Arial Narrow"/>
          <w:color w:val="000000"/>
          <w:spacing w:val="20"/>
        </w:rPr>
        <w:t>que</w:t>
      </w:r>
      <w:r w:rsidR="005D57EF" w:rsidRPr="00F56E6B">
        <w:rPr>
          <w:rFonts w:ascii="Arial Narrow" w:hAnsi="Arial Narrow"/>
          <w:spacing w:val="20"/>
        </w:rPr>
        <w:t>, a partir de fragmentos da literatura e do cotidiano</w:t>
      </w:r>
      <w:r w:rsidR="005D57EF" w:rsidRPr="00F56E6B">
        <w:rPr>
          <w:rFonts w:ascii="Arial Narrow" w:hAnsi="Arial Narrow"/>
          <w:color w:val="000000"/>
          <w:spacing w:val="20"/>
        </w:rPr>
        <w:t>,</w:t>
      </w:r>
      <w:r w:rsidR="00842DEF" w:rsidRPr="00F56E6B">
        <w:rPr>
          <w:rFonts w:ascii="Arial Narrow" w:hAnsi="Arial Narrow"/>
          <w:color w:val="000000"/>
          <w:spacing w:val="20"/>
        </w:rPr>
        <w:t xml:space="preserve"> a autora</w:t>
      </w:r>
      <w:r w:rsidR="00C158A2" w:rsidRPr="00F56E6B">
        <w:rPr>
          <w:rFonts w:ascii="Arial Narrow" w:hAnsi="Arial Narrow"/>
          <w:spacing w:val="20"/>
        </w:rPr>
        <w:t xml:space="preserve"> </w:t>
      </w:r>
      <w:r w:rsidR="009F0122" w:rsidRPr="00F56E6B">
        <w:rPr>
          <w:rFonts w:ascii="Arial Narrow" w:hAnsi="Arial Narrow"/>
          <w:spacing w:val="20"/>
        </w:rPr>
        <w:t>constrói uma etnografia visando</w:t>
      </w:r>
      <w:r w:rsidR="00C158A2" w:rsidRPr="00F56E6B">
        <w:rPr>
          <w:rFonts w:ascii="Arial Narrow" w:hAnsi="Arial Narrow"/>
          <w:spacing w:val="20"/>
        </w:rPr>
        <w:t xml:space="preserve"> entender a cidade</w:t>
      </w:r>
      <w:r w:rsidR="007B0B75" w:rsidRPr="00F56E6B">
        <w:rPr>
          <w:rFonts w:ascii="Arial Narrow" w:hAnsi="Arial Narrow"/>
          <w:spacing w:val="20"/>
        </w:rPr>
        <w:t xml:space="preserve"> de Buenos Aires</w:t>
      </w:r>
      <w:r w:rsidR="00C158A2" w:rsidRPr="00F56E6B">
        <w:rPr>
          <w:rFonts w:ascii="Arial Narrow" w:hAnsi="Arial Narrow"/>
          <w:spacing w:val="20"/>
        </w:rPr>
        <w:t xml:space="preserve"> como um objeto de consumo, uma mercadoria. </w:t>
      </w:r>
      <w:r w:rsidR="008F5622" w:rsidRPr="00F56E6B">
        <w:rPr>
          <w:rFonts w:ascii="Arial Narrow" w:hAnsi="Arial Narrow"/>
          <w:spacing w:val="20"/>
        </w:rPr>
        <w:t>Para tanto, r</w:t>
      </w:r>
      <w:r w:rsidR="007B0B75" w:rsidRPr="00F56E6B">
        <w:rPr>
          <w:rFonts w:ascii="Arial Narrow" w:hAnsi="Arial Narrow"/>
          <w:spacing w:val="20"/>
        </w:rPr>
        <w:t>ealiza</w:t>
      </w:r>
      <w:r w:rsidR="008F5622" w:rsidRPr="00F56E6B">
        <w:rPr>
          <w:rFonts w:ascii="Arial Narrow" w:hAnsi="Arial Narrow"/>
          <w:spacing w:val="20"/>
        </w:rPr>
        <w:t xml:space="preserve"> </w:t>
      </w:r>
      <w:r w:rsidR="007B0B75" w:rsidRPr="00F56E6B">
        <w:rPr>
          <w:rFonts w:ascii="Arial Narrow" w:hAnsi="Arial Narrow"/>
          <w:spacing w:val="20"/>
        </w:rPr>
        <w:t>u</w:t>
      </w:r>
      <w:r w:rsidR="009F0122" w:rsidRPr="00F56E6B">
        <w:rPr>
          <w:rFonts w:ascii="Arial Narrow" w:hAnsi="Arial Narrow"/>
          <w:spacing w:val="20"/>
        </w:rPr>
        <w:t xml:space="preserve">ma </w:t>
      </w:r>
      <w:r w:rsidR="007B0B75" w:rsidRPr="00F56E6B">
        <w:rPr>
          <w:rFonts w:ascii="Arial Narrow" w:hAnsi="Arial Narrow"/>
          <w:spacing w:val="20"/>
        </w:rPr>
        <w:t xml:space="preserve">reflexão </w:t>
      </w:r>
      <w:r w:rsidR="009F0122" w:rsidRPr="00F56E6B">
        <w:rPr>
          <w:rFonts w:ascii="Arial Narrow" w:hAnsi="Arial Narrow"/>
          <w:spacing w:val="20"/>
        </w:rPr>
        <w:t>entre a cidade vivenciada atr</w:t>
      </w:r>
      <w:r w:rsidR="007B0B75" w:rsidRPr="00F56E6B">
        <w:rPr>
          <w:rFonts w:ascii="Arial Narrow" w:hAnsi="Arial Narrow"/>
          <w:spacing w:val="20"/>
        </w:rPr>
        <w:t>avés das dinâmicas do dia-a-dia –</w:t>
      </w:r>
      <w:r w:rsidR="009F0122" w:rsidRPr="00F56E6B">
        <w:rPr>
          <w:rFonts w:ascii="Arial Narrow" w:hAnsi="Arial Narrow"/>
          <w:spacing w:val="20"/>
        </w:rPr>
        <w:t xml:space="preserve"> mas também das narrativas literárias</w:t>
      </w:r>
      <w:r w:rsidR="007B0B75" w:rsidRPr="00F56E6B">
        <w:rPr>
          <w:rFonts w:ascii="Arial Narrow" w:hAnsi="Arial Narrow"/>
          <w:spacing w:val="20"/>
        </w:rPr>
        <w:t xml:space="preserve"> –</w:t>
      </w:r>
      <w:r w:rsidR="00AF75B9" w:rsidRPr="00F56E6B">
        <w:rPr>
          <w:rFonts w:ascii="Arial Narrow" w:hAnsi="Arial Narrow"/>
          <w:spacing w:val="20"/>
        </w:rPr>
        <w:t xml:space="preserve"> e</w:t>
      </w:r>
      <w:r w:rsidR="007B0B75" w:rsidRPr="00F56E6B">
        <w:rPr>
          <w:rFonts w:ascii="Arial Narrow" w:hAnsi="Arial Narrow"/>
          <w:spacing w:val="20"/>
        </w:rPr>
        <w:t xml:space="preserve"> </w:t>
      </w:r>
      <w:r w:rsidR="009F0122" w:rsidRPr="00F56E6B">
        <w:rPr>
          <w:rFonts w:ascii="Arial Narrow" w:hAnsi="Arial Narrow"/>
          <w:spacing w:val="20"/>
        </w:rPr>
        <w:t>a cidade imaginada pelos urbanistas e pelos gestores públicos.</w:t>
      </w:r>
    </w:p>
    <w:p w:rsidR="00723D4A" w:rsidRPr="00F56E6B" w:rsidRDefault="00723D4A" w:rsidP="00B102C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 Narrow" w:hAnsi="Arial Narrow"/>
          <w:spacing w:val="20"/>
          <w:u w:val="single"/>
        </w:rPr>
      </w:pPr>
      <w:r w:rsidRPr="00F56E6B">
        <w:rPr>
          <w:rFonts w:ascii="Arial Narrow" w:hAnsi="Arial Narrow"/>
          <w:color w:val="000000"/>
          <w:spacing w:val="20"/>
        </w:rPr>
        <w:t>A</w:t>
      </w:r>
      <w:r w:rsidR="00685552" w:rsidRPr="00F56E6B">
        <w:rPr>
          <w:rFonts w:ascii="Arial Narrow" w:hAnsi="Arial Narrow"/>
          <w:color w:val="000000"/>
          <w:spacing w:val="20"/>
        </w:rPr>
        <w:t xml:space="preserve"> estrutura do texto não</w:t>
      </w:r>
      <w:r w:rsidRPr="00F56E6B">
        <w:rPr>
          <w:rFonts w:ascii="Arial Narrow" w:hAnsi="Arial Narrow"/>
          <w:color w:val="000000"/>
          <w:spacing w:val="20"/>
        </w:rPr>
        <w:t xml:space="preserve"> </w:t>
      </w:r>
      <w:r w:rsidR="008F5622" w:rsidRPr="00F56E6B">
        <w:rPr>
          <w:rFonts w:ascii="Arial Narrow" w:hAnsi="Arial Narrow"/>
          <w:color w:val="000000"/>
          <w:spacing w:val="20"/>
        </w:rPr>
        <w:t xml:space="preserve">é </w:t>
      </w:r>
      <w:r w:rsidR="00685552" w:rsidRPr="00F56E6B">
        <w:rPr>
          <w:rFonts w:ascii="Arial Narrow" w:hAnsi="Arial Narrow"/>
          <w:color w:val="000000"/>
          <w:spacing w:val="20"/>
        </w:rPr>
        <w:t>rígida</w:t>
      </w:r>
      <w:r w:rsidRPr="00F56E6B">
        <w:rPr>
          <w:rFonts w:ascii="Arial Narrow" w:hAnsi="Arial Narrow"/>
          <w:color w:val="000000"/>
          <w:spacing w:val="20"/>
        </w:rPr>
        <w:t>,</w:t>
      </w:r>
      <w:r w:rsidR="00EE45A9" w:rsidRPr="00F56E6B">
        <w:rPr>
          <w:rFonts w:ascii="Arial Narrow" w:hAnsi="Arial Narrow"/>
          <w:color w:val="000000"/>
          <w:spacing w:val="20"/>
        </w:rPr>
        <w:t xml:space="preserve"> </w:t>
      </w:r>
      <w:r w:rsidRPr="00F56E6B">
        <w:rPr>
          <w:rFonts w:ascii="Arial Narrow" w:hAnsi="Arial Narrow"/>
          <w:color w:val="000000"/>
          <w:spacing w:val="20"/>
        </w:rPr>
        <w:t xml:space="preserve">estando </w:t>
      </w:r>
      <w:r w:rsidR="00EE45A9" w:rsidRPr="00F56E6B">
        <w:rPr>
          <w:rFonts w:ascii="Arial Narrow" w:hAnsi="Arial Narrow"/>
          <w:color w:val="000000"/>
          <w:spacing w:val="20"/>
        </w:rPr>
        <w:t>dividid</w:t>
      </w:r>
      <w:r w:rsidR="008F5622" w:rsidRPr="00F56E6B">
        <w:rPr>
          <w:rFonts w:ascii="Arial Narrow" w:hAnsi="Arial Narrow"/>
          <w:color w:val="000000"/>
          <w:spacing w:val="20"/>
        </w:rPr>
        <w:t>a</w:t>
      </w:r>
      <w:r w:rsidR="00EE45A9" w:rsidRPr="00F56E6B">
        <w:rPr>
          <w:rFonts w:ascii="Arial Narrow" w:hAnsi="Arial Narrow"/>
          <w:color w:val="000000"/>
          <w:spacing w:val="20"/>
        </w:rPr>
        <w:t xml:space="preserve"> </w:t>
      </w:r>
      <w:r w:rsidR="00EE45A9" w:rsidRPr="00F56E6B">
        <w:rPr>
          <w:rFonts w:ascii="Arial Narrow" w:hAnsi="Arial Narrow"/>
          <w:spacing w:val="20"/>
        </w:rPr>
        <w:t xml:space="preserve">em cinco capítulos, que podem ser lidos seguindo a ordem pré-estabelecida pela autora, mas também de forma independente </w:t>
      </w:r>
      <w:r w:rsidR="00F3311F" w:rsidRPr="00F56E6B">
        <w:rPr>
          <w:rFonts w:ascii="Arial Narrow" w:hAnsi="Arial Narrow"/>
          <w:spacing w:val="20"/>
        </w:rPr>
        <w:t>de</w:t>
      </w:r>
      <w:r w:rsidR="00EE45A9" w:rsidRPr="00F56E6B">
        <w:rPr>
          <w:rFonts w:ascii="Arial Narrow" w:hAnsi="Arial Narrow"/>
          <w:spacing w:val="20"/>
        </w:rPr>
        <w:t xml:space="preserve"> como se apresentam. O </w:t>
      </w:r>
      <w:r w:rsidR="00A00AB8" w:rsidRPr="00F56E6B">
        <w:rPr>
          <w:rFonts w:ascii="Arial Narrow" w:hAnsi="Arial Narrow"/>
          <w:spacing w:val="20"/>
        </w:rPr>
        <w:t xml:space="preserve">que </w:t>
      </w:r>
      <w:r w:rsidR="00A00AB8" w:rsidRPr="00F56E6B">
        <w:rPr>
          <w:rFonts w:ascii="Arial Narrow" w:hAnsi="Arial Narrow"/>
          <w:color w:val="000000"/>
          <w:spacing w:val="20"/>
        </w:rPr>
        <w:t xml:space="preserve">articula </w:t>
      </w:r>
      <w:r w:rsidR="00842DEF" w:rsidRPr="00F56E6B">
        <w:rPr>
          <w:rFonts w:ascii="Arial Narrow" w:hAnsi="Arial Narrow"/>
          <w:color w:val="000000"/>
          <w:spacing w:val="20"/>
        </w:rPr>
        <w:t xml:space="preserve">e </w:t>
      </w:r>
      <w:r w:rsidR="00C959F7" w:rsidRPr="00F56E6B">
        <w:rPr>
          <w:rFonts w:ascii="Arial Narrow" w:hAnsi="Arial Narrow"/>
          <w:color w:val="000000"/>
          <w:spacing w:val="20"/>
        </w:rPr>
        <w:t>confere</w:t>
      </w:r>
      <w:r w:rsidR="00C959F7" w:rsidRPr="00F56E6B">
        <w:rPr>
          <w:rFonts w:ascii="Arial Narrow" w:hAnsi="Arial Narrow"/>
          <w:spacing w:val="20"/>
        </w:rPr>
        <w:t xml:space="preserve"> </w:t>
      </w:r>
      <w:r w:rsidR="00A00AB8" w:rsidRPr="00F56E6B">
        <w:rPr>
          <w:rFonts w:ascii="Arial Narrow" w:hAnsi="Arial Narrow"/>
          <w:spacing w:val="20"/>
        </w:rPr>
        <w:t>unidade</w:t>
      </w:r>
      <w:r w:rsidR="00EE45A9" w:rsidRPr="00F56E6B">
        <w:rPr>
          <w:rFonts w:ascii="Arial Narrow" w:hAnsi="Arial Narrow"/>
          <w:spacing w:val="20"/>
        </w:rPr>
        <w:t xml:space="preserve"> </w:t>
      </w:r>
      <w:r w:rsidR="00A2181F" w:rsidRPr="00F56E6B">
        <w:rPr>
          <w:rFonts w:ascii="Arial Narrow" w:hAnsi="Arial Narrow"/>
          <w:spacing w:val="20"/>
        </w:rPr>
        <w:t>ao livro</w:t>
      </w:r>
      <w:r w:rsidR="00EE45A9" w:rsidRPr="00F56E6B">
        <w:rPr>
          <w:rFonts w:ascii="Arial Narrow" w:hAnsi="Arial Narrow"/>
          <w:spacing w:val="20"/>
        </w:rPr>
        <w:t xml:space="preserve"> </w:t>
      </w:r>
      <w:r w:rsidR="00A00AB8" w:rsidRPr="00F56E6B">
        <w:rPr>
          <w:rFonts w:ascii="Arial Narrow" w:hAnsi="Arial Narrow"/>
          <w:spacing w:val="20"/>
        </w:rPr>
        <w:t xml:space="preserve">é um </w:t>
      </w:r>
      <w:r w:rsidR="00EE45A9" w:rsidRPr="00F56E6B">
        <w:rPr>
          <w:rFonts w:ascii="Arial Narrow" w:hAnsi="Arial Narrow"/>
          <w:spacing w:val="20"/>
        </w:rPr>
        <w:t xml:space="preserve">tema comum: </w:t>
      </w:r>
      <w:r w:rsidR="00AF75B9" w:rsidRPr="00F56E6B">
        <w:rPr>
          <w:rFonts w:ascii="Arial Narrow" w:hAnsi="Arial Narrow"/>
          <w:spacing w:val="20"/>
        </w:rPr>
        <w:t>a relação entre consumo e cultura urbana na cidade de Buenos Aires.</w:t>
      </w:r>
    </w:p>
    <w:p w:rsidR="00231C62" w:rsidRPr="00F56E6B" w:rsidRDefault="006C1484" w:rsidP="00B102C1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 Narrow" w:hAnsi="Arial Narrow"/>
          <w:spacing w:val="20"/>
        </w:rPr>
      </w:pPr>
      <w:r w:rsidRPr="00F56E6B">
        <w:rPr>
          <w:rFonts w:ascii="Arial Narrow" w:hAnsi="Arial Narrow"/>
          <w:spacing w:val="20"/>
        </w:rPr>
        <w:t>No primeiro capítulo</w:t>
      </w:r>
      <w:r w:rsidR="007B0B75" w:rsidRPr="00F56E6B">
        <w:rPr>
          <w:rFonts w:ascii="Arial Narrow" w:hAnsi="Arial Narrow"/>
          <w:spacing w:val="20"/>
        </w:rPr>
        <w:t xml:space="preserve">, </w:t>
      </w:r>
      <w:r w:rsidR="009C1123" w:rsidRPr="00F56E6B">
        <w:rPr>
          <w:rFonts w:ascii="Arial Narrow" w:hAnsi="Arial Narrow"/>
          <w:i/>
          <w:spacing w:val="20"/>
        </w:rPr>
        <w:t>A cidade das mercadorias</w:t>
      </w:r>
      <w:r w:rsidR="001A73E1" w:rsidRPr="00F56E6B">
        <w:rPr>
          <w:rFonts w:ascii="Arial Narrow" w:hAnsi="Arial Narrow"/>
          <w:spacing w:val="20"/>
        </w:rPr>
        <w:t>,</w:t>
      </w:r>
      <w:r w:rsidRPr="00F56E6B">
        <w:rPr>
          <w:rFonts w:ascii="Arial Narrow" w:hAnsi="Arial Narrow"/>
          <w:spacing w:val="20"/>
        </w:rPr>
        <w:t xml:space="preserve"> </w:t>
      </w:r>
      <w:r w:rsidR="00723D4A" w:rsidRPr="00F56E6B">
        <w:rPr>
          <w:rFonts w:ascii="Arial Narrow" w:hAnsi="Arial Narrow"/>
          <w:spacing w:val="20"/>
        </w:rPr>
        <w:t xml:space="preserve">a autora </w:t>
      </w:r>
      <w:r w:rsidR="00AF75B9" w:rsidRPr="00F56E6B">
        <w:rPr>
          <w:rFonts w:ascii="Arial Narrow" w:hAnsi="Arial Narrow"/>
          <w:spacing w:val="20"/>
        </w:rPr>
        <w:t>desenvolve uma análise do</w:t>
      </w:r>
      <w:r w:rsidR="00231C62" w:rsidRPr="00F56E6B">
        <w:rPr>
          <w:rFonts w:ascii="Arial Narrow" w:hAnsi="Arial Narrow"/>
          <w:spacing w:val="20"/>
        </w:rPr>
        <w:t xml:space="preserve"> </w:t>
      </w:r>
      <w:r w:rsidR="00231C62" w:rsidRPr="00F56E6B">
        <w:rPr>
          <w:rFonts w:ascii="Arial Narrow" w:hAnsi="Arial Narrow"/>
          <w:i/>
          <w:spacing w:val="20"/>
        </w:rPr>
        <w:t>Shopping Center</w:t>
      </w:r>
      <w:r w:rsidR="00231C62" w:rsidRPr="00F56E6B">
        <w:rPr>
          <w:rFonts w:ascii="Arial Narrow" w:hAnsi="Arial Narrow"/>
          <w:spacing w:val="20"/>
        </w:rPr>
        <w:t xml:space="preserve"> e do comércio de rua. Ela inicia d</w:t>
      </w:r>
      <w:r w:rsidR="00F3311F" w:rsidRPr="00F56E6B">
        <w:rPr>
          <w:rFonts w:ascii="Arial Narrow" w:hAnsi="Arial Narrow"/>
          <w:spacing w:val="20"/>
        </w:rPr>
        <w:t>escrevendo as transformações na</w:t>
      </w:r>
      <w:r w:rsidR="00231C62" w:rsidRPr="00F56E6B">
        <w:rPr>
          <w:rFonts w:ascii="Arial Narrow" w:hAnsi="Arial Narrow"/>
          <w:spacing w:val="20"/>
        </w:rPr>
        <w:t>s formas de consumo advinda</w:t>
      </w:r>
      <w:r w:rsidR="00662CCE" w:rsidRPr="00F56E6B">
        <w:rPr>
          <w:rFonts w:ascii="Arial Narrow" w:hAnsi="Arial Narrow"/>
          <w:spacing w:val="20"/>
        </w:rPr>
        <w:t>s com o surgimento da propaganda</w:t>
      </w:r>
      <w:r w:rsidR="00231C62" w:rsidRPr="00F56E6B">
        <w:rPr>
          <w:rFonts w:ascii="Arial Narrow" w:hAnsi="Arial Narrow"/>
          <w:color w:val="000000"/>
          <w:spacing w:val="20"/>
        </w:rPr>
        <w:t>. De um lado</w:t>
      </w:r>
      <w:r w:rsidR="008F5622" w:rsidRPr="00F56E6B">
        <w:rPr>
          <w:rFonts w:ascii="Arial Narrow" w:hAnsi="Arial Narrow"/>
          <w:color w:val="000000"/>
          <w:spacing w:val="20"/>
        </w:rPr>
        <w:t>,</w:t>
      </w:r>
      <w:r w:rsidR="00231C62" w:rsidRPr="00F56E6B">
        <w:rPr>
          <w:rFonts w:ascii="Arial Narrow" w:hAnsi="Arial Narrow"/>
          <w:color w:val="000000"/>
          <w:spacing w:val="20"/>
        </w:rPr>
        <w:t xml:space="preserve"> o </w:t>
      </w:r>
      <w:r w:rsidR="00231C62" w:rsidRPr="00F56E6B">
        <w:rPr>
          <w:rFonts w:ascii="Arial Narrow" w:hAnsi="Arial Narrow"/>
          <w:i/>
          <w:color w:val="000000"/>
          <w:spacing w:val="20"/>
        </w:rPr>
        <w:t>shopping</w:t>
      </w:r>
      <w:r w:rsidR="00231C62" w:rsidRPr="00F56E6B">
        <w:rPr>
          <w:rFonts w:ascii="Arial Narrow" w:hAnsi="Arial Narrow"/>
          <w:color w:val="000000"/>
          <w:spacing w:val="20"/>
        </w:rPr>
        <w:t xml:space="preserve">, caracterizado pelo excesso de controle </w:t>
      </w:r>
      <w:r w:rsidR="007B0B75" w:rsidRPr="00F56E6B">
        <w:rPr>
          <w:rFonts w:ascii="Arial Narrow" w:hAnsi="Arial Narrow"/>
          <w:color w:val="000000"/>
          <w:spacing w:val="20"/>
        </w:rPr>
        <w:t xml:space="preserve">e higienização </w:t>
      </w:r>
      <w:r w:rsidR="00231C62" w:rsidRPr="00F56E6B">
        <w:rPr>
          <w:rFonts w:ascii="Arial Narrow" w:hAnsi="Arial Narrow"/>
          <w:color w:val="000000"/>
          <w:spacing w:val="20"/>
        </w:rPr>
        <w:t>de seus espaços</w:t>
      </w:r>
      <w:r w:rsidR="00231C62" w:rsidRPr="00F56E6B">
        <w:rPr>
          <w:rFonts w:ascii="Arial Narrow" w:hAnsi="Arial Narrow"/>
          <w:spacing w:val="20"/>
        </w:rPr>
        <w:t xml:space="preserve">, impondo novas tipologias de consumo nas relações entre mercadorias e pessoas; do outro, </w:t>
      </w:r>
      <w:r w:rsidR="00662CCE" w:rsidRPr="00F56E6B">
        <w:rPr>
          <w:rFonts w:ascii="Arial Narrow" w:hAnsi="Arial Narrow"/>
          <w:spacing w:val="20"/>
        </w:rPr>
        <w:t xml:space="preserve">o comércio informal, </w:t>
      </w:r>
      <w:r w:rsidR="00231C62" w:rsidRPr="00F56E6B">
        <w:rPr>
          <w:rFonts w:ascii="Arial Narrow" w:hAnsi="Arial Narrow"/>
          <w:spacing w:val="20"/>
        </w:rPr>
        <w:t>atribuindo outras significações aos espaços públicos, definindo, portanto, novas práticas das ruas da cidade.</w:t>
      </w:r>
      <w:r w:rsidR="009C1123" w:rsidRPr="00F56E6B">
        <w:rPr>
          <w:rFonts w:ascii="Arial Narrow" w:hAnsi="Arial Narrow"/>
          <w:spacing w:val="20"/>
        </w:rPr>
        <w:t xml:space="preserve"> O argumento central é a tese de que </w:t>
      </w:r>
      <w:r w:rsidRPr="00F56E6B">
        <w:rPr>
          <w:rFonts w:ascii="Arial Narrow" w:hAnsi="Arial Narrow"/>
          <w:spacing w:val="20"/>
        </w:rPr>
        <w:t>a circulação de mercadorias define formas de uso</w:t>
      </w:r>
      <w:r w:rsidR="00A2548C" w:rsidRPr="00F56E6B">
        <w:rPr>
          <w:rFonts w:ascii="Arial Narrow" w:hAnsi="Arial Narrow"/>
          <w:spacing w:val="20"/>
        </w:rPr>
        <w:t xml:space="preserve"> específicas</w:t>
      </w:r>
      <w:r w:rsidR="00C959F7" w:rsidRPr="00F56E6B">
        <w:rPr>
          <w:rFonts w:ascii="Arial Narrow" w:hAnsi="Arial Narrow"/>
          <w:spacing w:val="20"/>
        </w:rPr>
        <w:t xml:space="preserve"> d</w:t>
      </w:r>
      <w:r w:rsidRPr="00F56E6B">
        <w:rPr>
          <w:rFonts w:ascii="Arial Narrow" w:hAnsi="Arial Narrow"/>
          <w:spacing w:val="20"/>
        </w:rPr>
        <w:t xml:space="preserve">a cidade e </w:t>
      </w:r>
      <w:r w:rsidR="00A2548C" w:rsidRPr="00F56E6B">
        <w:rPr>
          <w:rFonts w:ascii="Arial Narrow" w:hAnsi="Arial Narrow"/>
          <w:spacing w:val="20"/>
        </w:rPr>
        <w:t>contribui para</w:t>
      </w:r>
      <w:r w:rsidRPr="00F56E6B">
        <w:rPr>
          <w:rFonts w:ascii="Arial Narrow" w:hAnsi="Arial Narrow"/>
          <w:spacing w:val="20"/>
        </w:rPr>
        <w:t xml:space="preserve"> </w:t>
      </w:r>
      <w:r w:rsidR="009C1123" w:rsidRPr="00F56E6B">
        <w:rPr>
          <w:rFonts w:ascii="Arial Narrow" w:hAnsi="Arial Narrow"/>
          <w:spacing w:val="20"/>
        </w:rPr>
        <w:t>transformações</w:t>
      </w:r>
      <w:r w:rsidR="00231C62" w:rsidRPr="00F56E6B">
        <w:rPr>
          <w:rFonts w:ascii="Arial Narrow" w:hAnsi="Arial Narrow"/>
          <w:spacing w:val="20"/>
        </w:rPr>
        <w:t xml:space="preserve"> no espaço público</w:t>
      </w:r>
      <w:r w:rsidR="009C1123" w:rsidRPr="00F56E6B">
        <w:rPr>
          <w:rFonts w:ascii="Arial Narrow" w:hAnsi="Arial Narrow"/>
          <w:spacing w:val="20"/>
        </w:rPr>
        <w:t>.</w:t>
      </w:r>
    </w:p>
    <w:p w:rsidR="001E145A" w:rsidRPr="00F56E6B" w:rsidRDefault="006C1484" w:rsidP="00CD0CA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 Narrow" w:hAnsi="Arial Narrow"/>
          <w:spacing w:val="20"/>
        </w:rPr>
      </w:pPr>
      <w:r w:rsidRPr="00F56E6B">
        <w:rPr>
          <w:rFonts w:ascii="Arial Narrow" w:hAnsi="Arial Narrow"/>
          <w:spacing w:val="20"/>
        </w:rPr>
        <w:t>No segundo capítulo</w:t>
      </w:r>
      <w:r w:rsidR="007B0B75" w:rsidRPr="00F56E6B">
        <w:rPr>
          <w:rFonts w:ascii="Arial Narrow" w:hAnsi="Arial Narrow"/>
          <w:spacing w:val="20"/>
        </w:rPr>
        <w:t xml:space="preserve">, </w:t>
      </w:r>
      <w:r w:rsidR="009C1123" w:rsidRPr="00F56E6B">
        <w:rPr>
          <w:rFonts w:ascii="Arial Narrow" w:hAnsi="Arial Narrow"/>
          <w:i/>
          <w:spacing w:val="20"/>
        </w:rPr>
        <w:t>A</w:t>
      </w:r>
      <w:r w:rsidR="00E21E53" w:rsidRPr="00F56E6B">
        <w:rPr>
          <w:rFonts w:ascii="Arial Narrow" w:hAnsi="Arial Narrow"/>
          <w:i/>
          <w:spacing w:val="20"/>
        </w:rPr>
        <w:t xml:space="preserve"> cidade dos pobres</w:t>
      </w:r>
      <w:r w:rsidR="00E21E53" w:rsidRPr="00F56E6B">
        <w:rPr>
          <w:rFonts w:ascii="Arial Narrow" w:hAnsi="Arial Narrow"/>
          <w:spacing w:val="20"/>
        </w:rPr>
        <w:t xml:space="preserve">, </w:t>
      </w:r>
      <w:proofErr w:type="spellStart"/>
      <w:r w:rsidR="008F5622" w:rsidRPr="00F56E6B">
        <w:rPr>
          <w:rFonts w:ascii="Arial Narrow" w:hAnsi="Arial Narrow"/>
          <w:spacing w:val="20"/>
        </w:rPr>
        <w:t>Sarlo</w:t>
      </w:r>
      <w:proofErr w:type="spellEnd"/>
      <w:r w:rsidR="008F5622" w:rsidRPr="00F56E6B">
        <w:rPr>
          <w:rFonts w:ascii="Arial Narrow" w:hAnsi="Arial Narrow"/>
          <w:spacing w:val="20"/>
        </w:rPr>
        <w:t xml:space="preserve"> debruça-se </w:t>
      </w:r>
      <w:r w:rsidR="001A73E1" w:rsidRPr="00F56E6B">
        <w:rPr>
          <w:rFonts w:ascii="Arial Narrow" w:hAnsi="Arial Narrow"/>
          <w:spacing w:val="20"/>
        </w:rPr>
        <w:t>sobre</w:t>
      </w:r>
      <w:r w:rsidR="00E21E53" w:rsidRPr="00F56E6B">
        <w:rPr>
          <w:rFonts w:ascii="Arial Narrow" w:hAnsi="Arial Narrow"/>
          <w:spacing w:val="20"/>
        </w:rPr>
        <w:t xml:space="preserve"> </w:t>
      </w:r>
      <w:r w:rsidR="001A73E1" w:rsidRPr="00F56E6B">
        <w:rPr>
          <w:rFonts w:ascii="Arial Narrow" w:hAnsi="Arial Narrow"/>
          <w:spacing w:val="20"/>
        </w:rPr>
        <w:t>os</w:t>
      </w:r>
      <w:r w:rsidR="00E21E53" w:rsidRPr="00F56E6B">
        <w:rPr>
          <w:rFonts w:ascii="Arial Narrow" w:hAnsi="Arial Narrow"/>
          <w:spacing w:val="20"/>
        </w:rPr>
        <w:t xml:space="preserve"> que vivem à margem da cidade, discutindo temas com</w:t>
      </w:r>
      <w:r w:rsidR="00A2548C" w:rsidRPr="00F56E6B">
        <w:rPr>
          <w:rFonts w:ascii="Arial Narrow" w:hAnsi="Arial Narrow"/>
          <w:spacing w:val="20"/>
        </w:rPr>
        <w:t xml:space="preserve">o pobreza e violência </w:t>
      </w:r>
      <w:r w:rsidR="00A2548C" w:rsidRPr="00F56E6B">
        <w:rPr>
          <w:rFonts w:ascii="Arial Narrow" w:hAnsi="Arial Narrow"/>
          <w:spacing w:val="20"/>
        </w:rPr>
        <w:lastRenderedPageBreak/>
        <w:t>urbana</w:t>
      </w:r>
      <w:r w:rsidR="00E21E53" w:rsidRPr="00F56E6B">
        <w:rPr>
          <w:rFonts w:ascii="Arial Narrow" w:hAnsi="Arial Narrow"/>
          <w:spacing w:val="20"/>
        </w:rPr>
        <w:t xml:space="preserve">. </w:t>
      </w:r>
      <w:r w:rsidR="00C959F7" w:rsidRPr="00F56E6B">
        <w:rPr>
          <w:rFonts w:ascii="Arial Narrow" w:hAnsi="Arial Narrow"/>
          <w:spacing w:val="20"/>
        </w:rPr>
        <w:t>E</w:t>
      </w:r>
      <w:r w:rsidR="001A73E1" w:rsidRPr="00F56E6B">
        <w:rPr>
          <w:rFonts w:ascii="Arial Narrow" w:hAnsi="Arial Narrow"/>
          <w:spacing w:val="20"/>
        </w:rPr>
        <w:t xml:space="preserve">la </w:t>
      </w:r>
      <w:r w:rsidR="001010D5" w:rsidRPr="00F56E6B">
        <w:rPr>
          <w:rFonts w:ascii="Arial Narrow" w:hAnsi="Arial Narrow"/>
          <w:spacing w:val="20"/>
        </w:rPr>
        <w:t>observa</w:t>
      </w:r>
      <w:r w:rsidR="001A73E1" w:rsidRPr="00F56E6B">
        <w:rPr>
          <w:rFonts w:ascii="Arial Narrow" w:hAnsi="Arial Narrow"/>
          <w:spacing w:val="20"/>
        </w:rPr>
        <w:t xml:space="preserve"> a </w:t>
      </w:r>
      <w:r w:rsidR="00B21484" w:rsidRPr="00F56E6B">
        <w:rPr>
          <w:rFonts w:ascii="Arial Narrow" w:hAnsi="Arial Narrow"/>
          <w:spacing w:val="20"/>
        </w:rPr>
        <w:t>“</w:t>
      </w:r>
      <w:r w:rsidR="001A73E1" w:rsidRPr="00F56E6B">
        <w:rPr>
          <w:rFonts w:ascii="Arial Narrow" w:hAnsi="Arial Narrow"/>
          <w:spacing w:val="20"/>
        </w:rPr>
        <w:t>modernização</w:t>
      </w:r>
      <w:r w:rsidR="00B21484" w:rsidRPr="00F56E6B">
        <w:rPr>
          <w:rFonts w:ascii="Arial Narrow" w:hAnsi="Arial Narrow"/>
          <w:spacing w:val="20"/>
        </w:rPr>
        <w:t>”</w:t>
      </w:r>
      <w:r w:rsidR="001A73E1" w:rsidRPr="00F56E6B">
        <w:rPr>
          <w:rFonts w:ascii="Arial Narrow" w:hAnsi="Arial Narrow"/>
          <w:spacing w:val="20"/>
        </w:rPr>
        <w:t xml:space="preserve"> </w:t>
      </w:r>
      <w:r w:rsidR="00351A03" w:rsidRPr="00F56E6B">
        <w:rPr>
          <w:rFonts w:ascii="Arial Narrow" w:hAnsi="Arial Narrow"/>
          <w:spacing w:val="20"/>
        </w:rPr>
        <w:t>de Buenos Aires</w:t>
      </w:r>
      <w:r w:rsidR="001A73E1" w:rsidRPr="00F56E6B">
        <w:rPr>
          <w:rFonts w:ascii="Arial Narrow" w:hAnsi="Arial Narrow"/>
          <w:spacing w:val="20"/>
        </w:rPr>
        <w:t xml:space="preserve"> </w:t>
      </w:r>
      <w:r w:rsidR="001010D5" w:rsidRPr="00F56E6B">
        <w:rPr>
          <w:rFonts w:ascii="Arial Narrow" w:hAnsi="Arial Narrow"/>
          <w:spacing w:val="20"/>
        </w:rPr>
        <w:t xml:space="preserve">que se inicia </w:t>
      </w:r>
      <w:r w:rsidR="001A73E1" w:rsidRPr="00F56E6B">
        <w:rPr>
          <w:rFonts w:ascii="Arial Narrow" w:hAnsi="Arial Narrow"/>
          <w:spacing w:val="20"/>
        </w:rPr>
        <w:t>em meados dos anos 1930</w:t>
      </w:r>
      <w:r w:rsidR="001010D5" w:rsidRPr="00F56E6B">
        <w:rPr>
          <w:rFonts w:ascii="Arial Narrow" w:hAnsi="Arial Narrow"/>
          <w:spacing w:val="20"/>
        </w:rPr>
        <w:t>, tendo seus desdobramentos nos dias atuais</w:t>
      </w:r>
      <w:r w:rsidR="001A73E1" w:rsidRPr="00F56E6B">
        <w:rPr>
          <w:rFonts w:ascii="Arial Narrow" w:hAnsi="Arial Narrow"/>
          <w:spacing w:val="20"/>
        </w:rPr>
        <w:t>, chamando atenção para o problema da favelização,</w:t>
      </w:r>
      <w:r w:rsidR="007B0B75" w:rsidRPr="00F56E6B">
        <w:rPr>
          <w:rFonts w:ascii="Arial Narrow" w:hAnsi="Arial Narrow"/>
          <w:spacing w:val="20"/>
        </w:rPr>
        <w:t xml:space="preserve"> ou seja,</w:t>
      </w:r>
      <w:r w:rsidR="001A73E1" w:rsidRPr="00F56E6B">
        <w:rPr>
          <w:rFonts w:ascii="Arial Narrow" w:hAnsi="Arial Narrow"/>
          <w:spacing w:val="20"/>
        </w:rPr>
        <w:t xml:space="preserve"> para a parcela excluída da </w:t>
      </w:r>
      <w:r w:rsidR="007B0B75" w:rsidRPr="00F56E6B">
        <w:rPr>
          <w:rFonts w:ascii="Arial Narrow" w:hAnsi="Arial Narrow"/>
          <w:spacing w:val="20"/>
        </w:rPr>
        <w:t>“</w:t>
      </w:r>
      <w:r w:rsidR="001A73E1" w:rsidRPr="00F56E6B">
        <w:rPr>
          <w:rFonts w:ascii="Arial Narrow" w:hAnsi="Arial Narrow"/>
          <w:spacing w:val="20"/>
        </w:rPr>
        <w:t>modernização</w:t>
      </w:r>
      <w:r w:rsidR="00B21484" w:rsidRPr="00F56E6B">
        <w:rPr>
          <w:rFonts w:ascii="Arial Narrow" w:hAnsi="Arial Narrow"/>
          <w:spacing w:val="20"/>
        </w:rPr>
        <w:t>”</w:t>
      </w:r>
      <w:r w:rsidR="001A73E1" w:rsidRPr="00F56E6B">
        <w:rPr>
          <w:rFonts w:ascii="Arial Narrow" w:hAnsi="Arial Narrow"/>
          <w:spacing w:val="20"/>
        </w:rPr>
        <w:t xml:space="preserve"> </w:t>
      </w:r>
      <w:r w:rsidR="007B0B75" w:rsidRPr="00F56E6B">
        <w:rPr>
          <w:rFonts w:ascii="Arial Narrow" w:hAnsi="Arial Narrow"/>
          <w:spacing w:val="20"/>
        </w:rPr>
        <w:t xml:space="preserve">e </w:t>
      </w:r>
      <w:r w:rsidR="001A73E1" w:rsidRPr="00F56E6B">
        <w:rPr>
          <w:rFonts w:ascii="Arial Narrow" w:hAnsi="Arial Narrow"/>
          <w:spacing w:val="20"/>
        </w:rPr>
        <w:t xml:space="preserve">dos serviços </w:t>
      </w:r>
      <w:r w:rsidR="00B21484" w:rsidRPr="00F56E6B">
        <w:rPr>
          <w:rFonts w:ascii="Arial Narrow" w:hAnsi="Arial Narrow"/>
          <w:spacing w:val="20"/>
        </w:rPr>
        <w:t xml:space="preserve">básicos </w:t>
      </w:r>
      <w:r w:rsidR="001A73E1" w:rsidRPr="00F56E6B">
        <w:rPr>
          <w:rFonts w:ascii="Arial Narrow" w:hAnsi="Arial Narrow"/>
          <w:spacing w:val="20"/>
        </w:rPr>
        <w:t xml:space="preserve">de </w:t>
      </w:r>
      <w:proofErr w:type="spellStart"/>
      <w:proofErr w:type="gramStart"/>
      <w:r w:rsidR="001A73E1" w:rsidRPr="00F56E6B">
        <w:rPr>
          <w:rFonts w:ascii="Arial Narrow" w:hAnsi="Arial Narrow"/>
          <w:spacing w:val="20"/>
        </w:rPr>
        <w:t>infra-estrutura</w:t>
      </w:r>
      <w:proofErr w:type="spellEnd"/>
      <w:proofErr w:type="gramEnd"/>
      <w:r w:rsidR="001A73E1" w:rsidRPr="00F56E6B">
        <w:rPr>
          <w:rFonts w:ascii="Arial Narrow" w:hAnsi="Arial Narrow"/>
          <w:spacing w:val="20"/>
        </w:rPr>
        <w:t xml:space="preserve"> urbana. </w:t>
      </w:r>
      <w:r w:rsidR="00F3311F" w:rsidRPr="00F56E6B">
        <w:rPr>
          <w:rFonts w:ascii="Arial Narrow" w:hAnsi="Arial Narrow"/>
          <w:spacing w:val="20"/>
        </w:rPr>
        <w:t>No intuito de</w:t>
      </w:r>
      <w:r w:rsidR="001A73E1" w:rsidRPr="00F56E6B">
        <w:rPr>
          <w:rFonts w:ascii="Arial Narrow" w:hAnsi="Arial Narrow"/>
          <w:spacing w:val="20"/>
        </w:rPr>
        <w:t xml:space="preserve"> compreender as novas manifestações sobre a pobreza urbana,</w:t>
      </w:r>
      <w:r w:rsidR="008F5622" w:rsidRPr="00F56E6B">
        <w:rPr>
          <w:rFonts w:ascii="Arial Narrow" w:hAnsi="Arial Narrow"/>
          <w:spacing w:val="20"/>
        </w:rPr>
        <w:t xml:space="preserve"> </w:t>
      </w:r>
      <w:r w:rsidR="001010D5" w:rsidRPr="00F56E6B">
        <w:rPr>
          <w:rFonts w:ascii="Arial Narrow" w:hAnsi="Arial Narrow"/>
          <w:spacing w:val="20"/>
        </w:rPr>
        <w:t xml:space="preserve">realiza uma </w:t>
      </w:r>
      <w:r w:rsidR="00E21E53" w:rsidRPr="00F56E6B">
        <w:rPr>
          <w:rFonts w:ascii="Arial Narrow" w:hAnsi="Arial Narrow"/>
          <w:spacing w:val="20"/>
        </w:rPr>
        <w:t>etnografia a partir das imagens</w:t>
      </w:r>
      <w:r w:rsidR="00FE0C58" w:rsidRPr="00F56E6B">
        <w:rPr>
          <w:rFonts w:ascii="Arial Narrow" w:hAnsi="Arial Narrow"/>
          <w:spacing w:val="20"/>
        </w:rPr>
        <w:t xml:space="preserve"> </w:t>
      </w:r>
      <w:r w:rsidR="001A73E1" w:rsidRPr="00F56E6B">
        <w:rPr>
          <w:rFonts w:ascii="Arial Narrow" w:hAnsi="Arial Narrow"/>
          <w:spacing w:val="20"/>
        </w:rPr>
        <w:t>de fot</w:t>
      </w:r>
      <w:r w:rsidR="00B21484" w:rsidRPr="00F56E6B">
        <w:rPr>
          <w:rFonts w:ascii="Arial Narrow" w:hAnsi="Arial Narrow"/>
          <w:spacing w:val="20"/>
        </w:rPr>
        <w:t xml:space="preserve">ografias e fragmentos de poemas, relacionando </w:t>
      </w:r>
      <w:r w:rsidR="004E438B" w:rsidRPr="00F56E6B">
        <w:rPr>
          <w:rFonts w:ascii="Arial Narrow" w:hAnsi="Arial Narrow"/>
          <w:spacing w:val="20"/>
        </w:rPr>
        <w:t>representações, memórias</w:t>
      </w:r>
      <w:r w:rsidR="001A73E1" w:rsidRPr="00F56E6B">
        <w:rPr>
          <w:rFonts w:ascii="Arial Narrow" w:hAnsi="Arial Narrow"/>
          <w:spacing w:val="20"/>
        </w:rPr>
        <w:t xml:space="preserve"> e espaços da cidade</w:t>
      </w:r>
      <w:r w:rsidR="00B21484" w:rsidRPr="00F56E6B">
        <w:rPr>
          <w:rFonts w:ascii="Arial Narrow" w:hAnsi="Arial Narrow"/>
          <w:spacing w:val="20"/>
        </w:rPr>
        <w:t>.</w:t>
      </w:r>
    </w:p>
    <w:p w:rsidR="00AE565D" w:rsidRPr="00F56E6B" w:rsidRDefault="00FE0C58" w:rsidP="00CD0CA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 Narrow" w:hAnsi="Arial Narrow"/>
          <w:spacing w:val="20"/>
        </w:rPr>
      </w:pPr>
      <w:r w:rsidRPr="00F56E6B">
        <w:rPr>
          <w:rFonts w:ascii="Arial Narrow" w:hAnsi="Arial Narrow"/>
          <w:spacing w:val="20"/>
        </w:rPr>
        <w:t xml:space="preserve">No terceiro capítulo, com os mesmos preceitos </w:t>
      </w:r>
      <w:r w:rsidR="00AE2932" w:rsidRPr="00F56E6B">
        <w:rPr>
          <w:rFonts w:ascii="Arial Narrow" w:hAnsi="Arial Narrow"/>
          <w:spacing w:val="20"/>
        </w:rPr>
        <w:t>etnográficos</w:t>
      </w:r>
      <w:r w:rsidR="00F3311F" w:rsidRPr="00F56E6B">
        <w:rPr>
          <w:rFonts w:ascii="Arial Narrow" w:hAnsi="Arial Narrow"/>
          <w:spacing w:val="20"/>
        </w:rPr>
        <w:t xml:space="preserve">, </w:t>
      </w:r>
      <w:r w:rsidR="008F5622" w:rsidRPr="00F56E6B">
        <w:rPr>
          <w:rFonts w:ascii="Arial Narrow" w:hAnsi="Arial Narrow"/>
          <w:spacing w:val="20"/>
        </w:rPr>
        <w:t>a pesquisadora p</w:t>
      </w:r>
      <w:r w:rsidR="00946261" w:rsidRPr="00F56E6B">
        <w:rPr>
          <w:rFonts w:ascii="Arial Narrow" w:hAnsi="Arial Narrow"/>
          <w:spacing w:val="20"/>
        </w:rPr>
        <w:t>rocura en</w:t>
      </w:r>
      <w:r w:rsidR="00B21484" w:rsidRPr="00F56E6B">
        <w:rPr>
          <w:rFonts w:ascii="Arial Narrow" w:hAnsi="Arial Narrow"/>
          <w:spacing w:val="20"/>
        </w:rPr>
        <w:t xml:space="preserve">tender a </w:t>
      </w:r>
      <w:r w:rsidR="00946261" w:rsidRPr="00F56E6B">
        <w:rPr>
          <w:rFonts w:ascii="Arial Narrow" w:hAnsi="Arial Narrow"/>
          <w:i/>
          <w:spacing w:val="20"/>
        </w:rPr>
        <w:t>C</w:t>
      </w:r>
      <w:r w:rsidRPr="00F56E6B">
        <w:rPr>
          <w:rFonts w:ascii="Arial Narrow" w:hAnsi="Arial Narrow"/>
          <w:i/>
          <w:spacing w:val="20"/>
        </w:rPr>
        <w:t>idade dos estrangeiros</w:t>
      </w:r>
      <w:r w:rsidRPr="00F56E6B">
        <w:rPr>
          <w:rFonts w:ascii="Arial Narrow" w:hAnsi="Arial Narrow"/>
          <w:spacing w:val="20"/>
        </w:rPr>
        <w:t xml:space="preserve">. A </w:t>
      </w:r>
      <w:r w:rsidR="00AE565D" w:rsidRPr="00F56E6B">
        <w:rPr>
          <w:rFonts w:ascii="Arial Narrow" w:hAnsi="Arial Narrow"/>
          <w:spacing w:val="20"/>
        </w:rPr>
        <w:t>hipó</w:t>
      </w:r>
      <w:r w:rsidRPr="00F56E6B">
        <w:rPr>
          <w:rFonts w:ascii="Arial Narrow" w:hAnsi="Arial Narrow"/>
          <w:spacing w:val="20"/>
        </w:rPr>
        <w:t>tese principal sustentada é de que Buenos Ai</w:t>
      </w:r>
      <w:r w:rsidR="00EB3CDE" w:rsidRPr="00F56E6B">
        <w:rPr>
          <w:rFonts w:ascii="Arial Narrow" w:hAnsi="Arial Narrow"/>
          <w:spacing w:val="20"/>
        </w:rPr>
        <w:t xml:space="preserve">res se constitui, fundamentalmente, como uma cidade de </w:t>
      </w:r>
      <w:r w:rsidR="00351A03" w:rsidRPr="00F56E6B">
        <w:rPr>
          <w:rFonts w:ascii="Arial Narrow" w:hAnsi="Arial Narrow"/>
          <w:spacing w:val="20"/>
        </w:rPr>
        <w:t>migrantes</w:t>
      </w:r>
      <w:r w:rsidR="00AE565D" w:rsidRPr="00F56E6B">
        <w:rPr>
          <w:rFonts w:ascii="Arial Narrow" w:hAnsi="Arial Narrow"/>
          <w:spacing w:val="20"/>
        </w:rPr>
        <w:t>, tanto de outras cidade</w:t>
      </w:r>
      <w:r w:rsidR="00AE2932" w:rsidRPr="00F56E6B">
        <w:rPr>
          <w:rFonts w:ascii="Arial Narrow" w:hAnsi="Arial Narrow"/>
          <w:spacing w:val="20"/>
        </w:rPr>
        <w:t xml:space="preserve">s da </w:t>
      </w:r>
      <w:r w:rsidR="00F3311F" w:rsidRPr="00F56E6B">
        <w:rPr>
          <w:rFonts w:ascii="Arial Narrow" w:hAnsi="Arial Narrow"/>
          <w:spacing w:val="20"/>
        </w:rPr>
        <w:t>A</w:t>
      </w:r>
      <w:r w:rsidR="00AE2932" w:rsidRPr="00F56E6B">
        <w:rPr>
          <w:rFonts w:ascii="Arial Narrow" w:hAnsi="Arial Narrow"/>
          <w:spacing w:val="20"/>
        </w:rPr>
        <w:t>rgentina, como da América L</w:t>
      </w:r>
      <w:r w:rsidR="00AE565D" w:rsidRPr="00F56E6B">
        <w:rPr>
          <w:rFonts w:ascii="Arial Narrow" w:hAnsi="Arial Narrow"/>
          <w:spacing w:val="20"/>
        </w:rPr>
        <w:t>atina</w:t>
      </w:r>
      <w:r w:rsidR="00F3311F" w:rsidRPr="00F56E6B">
        <w:rPr>
          <w:rFonts w:ascii="Arial Narrow" w:hAnsi="Arial Narrow"/>
          <w:spacing w:val="20"/>
        </w:rPr>
        <w:t>,</w:t>
      </w:r>
      <w:r w:rsidR="00AE565D" w:rsidRPr="00F56E6B">
        <w:rPr>
          <w:rFonts w:ascii="Arial Narrow" w:hAnsi="Arial Narrow"/>
          <w:spacing w:val="20"/>
        </w:rPr>
        <w:t xml:space="preserve"> </w:t>
      </w:r>
      <w:r w:rsidR="00AE565D" w:rsidRPr="00F56E6B">
        <w:rPr>
          <w:rFonts w:ascii="Arial Narrow" w:hAnsi="Arial Narrow"/>
          <w:color w:val="000000"/>
          <w:spacing w:val="20"/>
        </w:rPr>
        <w:t>ou Europa,</w:t>
      </w:r>
      <w:r w:rsidR="00842DEF" w:rsidRPr="00F56E6B">
        <w:rPr>
          <w:rFonts w:ascii="Arial Narrow" w:hAnsi="Arial Narrow"/>
          <w:color w:val="000000"/>
          <w:spacing w:val="20"/>
        </w:rPr>
        <w:t xml:space="preserve"> como </w:t>
      </w:r>
      <w:r w:rsidR="00AE565D" w:rsidRPr="00F56E6B">
        <w:rPr>
          <w:rFonts w:ascii="Arial Narrow" w:hAnsi="Arial Narrow"/>
          <w:color w:val="000000"/>
          <w:spacing w:val="20"/>
        </w:rPr>
        <w:t>também</w:t>
      </w:r>
      <w:r w:rsidR="00842DEF" w:rsidRPr="00F56E6B">
        <w:rPr>
          <w:rFonts w:ascii="Arial Narrow" w:hAnsi="Arial Narrow"/>
          <w:color w:val="000000"/>
          <w:spacing w:val="20"/>
        </w:rPr>
        <w:t xml:space="preserve"> de</w:t>
      </w:r>
      <w:r w:rsidR="00AE565D" w:rsidRPr="00F56E6B">
        <w:rPr>
          <w:rFonts w:ascii="Arial Narrow" w:hAnsi="Arial Narrow"/>
          <w:color w:val="000000"/>
          <w:spacing w:val="20"/>
        </w:rPr>
        <w:t xml:space="preserve"> coreanos e japoneses. </w:t>
      </w:r>
      <w:r w:rsidR="00B21484" w:rsidRPr="00F56E6B">
        <w:rPr>
          <w:rFonts w:ascii="Arial Narrow" w:hAnsi="Arial Narrow"/>
          <w:color w:val="000000"/>
          <w:spacing w:val="20"/>
        </w:rPr>
        <w:t>A autora</w:t>
      </w:r>
      <w:r w:rsidR="00AE565D" w:rsidRPr="00F56E6B">
        <w:rPr>
          <w:rFonts w:ascii="Arial Narrow" w:hAnsi="Arial Narrow"/>
          <w:color w:val="000000"/>
          <w:spacing w:val="20"/>
        </w:rPr>
        <w:t xml:space="preserve"> chama atenção</w:t>
      </w:r>
      <w:r w:rsidR="00842DEF" w:rsidRPr="00F56E6B">
        <w:rPr>
          <w:rFonts w:ascii="Arial Narrow" w:hAnsi="Arial Narrow"/>
          <w:color w:val="000000"/>
          <w:spacing w:val="20"/>
        </w:rPr>
        <w:t xml:space="preserve"> para o fato de que</w:t>
      </w:r>
      <w:r w:rsidR="00842DEF" w:rsidRPr="00F56E6B">
        <w:rPr>
          <w:rFonts w:ascii="Arial Narrow" w:hAnsi="Arial Narrow"/>
          <w:spacing w:val="20"/>
        </w:rPr>
        <w:t xml:space="preserve"> </w:t>
      </w:r>
      <w:r w:rsidR="00AE565D" w:rsidRPr="00F56E6B">
        <w:rPr>
          <w:rFonts w:ascii="Arial Narrow" w:hAnsi="Arial Narrow"/>
          <w:spacing w:val="20"/>
        </w:rPr>
        <w:t>não há uma única identidade fixa, estática no tempo</w:t>
      </w:r>
      <w:r w:rsidR="00F3311F" w:rsidRPr="00F56E6B">
        <w:rPr>
          <w:rFonts w:ascii="Arial Narrow" w:hAnsi="Arial Narrow"/>
          <w:spacing w:val="20"/>
        </w:rPr>
        <w:t xml:space="preserve"> e no espaço</w:t>
      </w:r>
      <w:r w:rsidR="00AE565D" w:rsidRPr="00F56E6B">
        <w:rPr>
          <w:rFonts w:ascii="Arial Narrow" w:hAnsi="Arial Narrow"/>
          <w:spacing w:val="20"/>
        </w:rPr>
        <w:t xml:space="preserve">, mas </w:t>
      </w:r>
      <w:r w:rsidR="00EE182A" w:rsidRPr="00F56E6B">
        <w:rPr>
          <w:rFonts w:ascii="Arial Narrow" w:hAnsi="Arial Narrow"/>
          <w:spacing w:val="20"/>
        </w:rPr>
        <w:t>sim</w:t>
      </w:r>
      <w:r w:rsidR="00AE565D" w:rsidRPr="00F56E6B">
        <w:rPr>
          <w:rFonts w:ascii="Arial Narrow" w:hAnsi="Arial Narrow"/>
          <w:spacing w:val="20"/>
        </w:rPr>
        <w:t xml:space="preserve"> em constante processo de reconstrução em meio à </w:t>
      </w:r>
      <w:r w:rsidR="00AE2932" w:rsidRPr="00F56E6B">
        <w:rPr>
          <w:rFonts w:ascii="Arial Narrow" w:hAnsi="Arial Narrow"/>
          <w:spacing w:val="20"/>
        </w:rPr>
        <w:t>experiê</w:t>
      </w:r>
      <w:r w:rsidR="00AE565D" w:rsidRPr="00F56E6B">
        <w:rPr>
          <w:rFonts w:ascii="Arial Narrow" w:hAnsi="Arial Narrow"/>
          <w:spacing w:val="20"/>
        </w:rPr>
        <w:t xml:space="preserve">ncia da cidade. </w:t>
      </w:r>
      <w:r w:rsidR="00AE2932" w:rsidRPr="00F56E6B">
        <w:rPr>
          <w:rFonts w:ascii="Arial Narrow" w:hAnsi="Arial Narrow"/>
          <w:spacing w:val="20"/>
        </w:rPr>
        <w:t>Is</w:t>
      </w:r>
      <w:r w:rsidR="008F5622" w:rsidRPr="00F56E6B">
        <w:rPr>
          <w:rFonts w:ascii="Arial Narrow" w:hAnsi="Arial Narrow"/>
          <w:spacing w:val="20"/>
        </w:rPr>
        <w:t>s</w:t>
      </w:r>
      <w:r w:rsidR="00AE2932" w:rsidRPr="00F56E6B">
        <w:rPr>
          <w:rFonts w:ascii="Arial Narrow" w:hAnsi="Arial Narrow"/>
          <w:spacing w:val="20"/>
        </w:rPr>
        <w:t>o desemboca nos problemas dos espaços de disputas, das diferentes apropriações</w:t>
      </w:r>
      <w:r w:rsidR="00EE182A" w:rsidRPr="00F56E6B">
        <w:rPr>
          <w:rFonts w:ascii="Arial Narrow" w:hAnsi="Arial Narrow"/>
          <w:spacing w:val="20"/>
        </w:rPr>
        <w:t xml:space="preserve"> e produções do espaço público n</w:t>
      </w:r>
      <w:r w:rsidR="00AE2932" w:rsidRPr="00F56E6B">
        <w:rPr>
          <w:rFonts w:ascii="Arial Narrow" w:hAnsi="Arial Narrow"/>
          <w:spacing w:val="20"/>
        </w:rPr>
        <w:t xml:space="preserve">as grandes cidades. </w:t>
      </w:r>
      <w:r w:rsidR="00AE565D" w:rsidRPr="00F56E6B">
        <w:rPr>
          <w:rFonts w:ascii="Arial Narrow" w:hAnsi="Arial Narrow"/>
          <w:spacing w:val="20"/>
        </w:rPr>
        <w:t xml:space="preserve">Por um lado, </w:t>
      </w:r>
      <w:r w:rsidR="00521EDB" w:rsidRPr="00F56E6B">
        <w:rPr>
          <w:rFonts w:ascii="Arial Narrow" w:hAnsi="Arial Narrow"/>
          <w:spacing w:val="20"/>
        </w:rPr>
        <w:t>ela toma como referente</w:t>
      </w:r>
      <w:r w:rsidR="00842DEF" w:rsidRPr="00F56E6B">
        <w:rPr>
          <w:rFonts w:ascii="Arial Narrow" w:hAnsi="Arial Narrow"/>
          <w:color w:val="000000"/>
          <w:spacing w:val="20"/>
        </w:rPr>
        <w:t xml:space="preserve"> </w:t>
      </w:r>
      <w:proofErr w:type="gramStart"/>
      <w:r w:rsidR="008F5622" w:rsidRPr="00F56E6B">
        <w:rPr>
          <w:rFonts w:ascii="Arial Narrow" w:hAnsi="Arial Narrow"/>
          <w:color w:val="000000"/>
          <w:spacing w:val="20"/>
        </w:rPr>
        <w:t>a</w:t>
      </w:r>
      <w:proofErr w:type="gramEnd"/>
      <w:r w:rsidR="00AE2932" w:rsidRPr="00F56E6B">
        <w:rPr>
          <w:rFonts w:ascii="Arial Narrow" w:hAnsi="Arial Narrow"/>
          <w:color w:val="000000"/>
          <w:spacing w:val="20"/>
        </w:rPr>
        <w:t xml:space="preserve"> </w:t>
      </w:r>
      <w:r w:rsidR="00AE2932" w:rsidRPr="00F56E6B">
        <w:rPr>
          <w:rFonts w:ascii="Arial Narrow" w:hAnsi="Arial Narrow"/>
          <w:spacing w:val="20"/>
        </w:rPr>
        <w:t xml:space="preserve">literatura escrita na primeira metade do século XX para compreender o ponto de vistas dos migrantes daquela época; por outro, </w:t>
      </w:r>
      <w:r w:rsidR="00AE565D" w:rsidRPr="00F56E6B">
        <w:rPr>
          <w:rFonts w:ascii="Arial Narrow" w:hAnsi="Arial Narrow"/>
          <w:spacing w:val="20"/>
        </w:rPr>
        <w:t xml:space="preserve">a perspectiva </w:t>
      </w:r>
      <w:r w:rsidR="00AE2932" w:rsidRPr="00F56E6B">
        <w:rPr>
          <w:rFonts w:ascii="Arial Narrow" w:hAnsi="Arial Narrow"/>
          <w:spacing w:val="20"/>
        </w:rPr>
        <w:t>dos processos migratórios nos dias de hoje, problematizando a relação entre categorias como local e global.</w:t>
      </w:r>
    </w:p>
    <w:p w:rsidR="001E145A" w:rsidRPr="00F56E6B" w:rsidRDefault="00B21484" w:rsidP="00CD0CA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 Narrow" w:hAnsi="Arial Narrow"/>
          <w:spacing w:val="20"/>
        </w:rPr>
      </w:pPr>
      <w:r w:rsidRPr="00F56E6B">
        <w:rPr>
          <w:rFonts w:ascii="Arial Narrow" w:hAnsi="Arial Narrow"/>
          <w:spacing w:val="20"/>
        </w:rPr>
        <w:t xml:space="preserve">No quarto capítulo, </w:t>
      </w:r>
      <w:r w:rsidR="00204830" w:rsidRPr="00F56E6B">
        <w:rPr>
          <w:rFonts w:ascii="Arial Narrow" w:hAnsi="Arial Narrow"/>
          <w:i/>
          <w:spacing w:val="20"/>
        </w:rPr>
        <w:t>V</w:t>
      </w:r>
      <w:r w:rsidR="001E145A" w:rsidRPr="00F56E6B">
        <w:rPr>
          <w:rFonts w:ascii="Arial Narrow" w:hAnsi="Arial Narrow"/>
          <w:i/>
          <w:spacing w:val="20"/>
        </w:rPr>
        <w:t>ersões d</w:t>
      </w:r>
      <w:r w:rsidR="00204830" w:rsidRPr="00F56E6B">
        <w:rPr>
          <w:rFonts w:ascii="Arial Narrow" w:hAnsi="Arial Narrow"/>
          <w:i/>
          <w:spacing w:val="20"/>
        </w:rPr>
        <w:t>a C</w:t>
      </w:r>
      <w:r w:rsidR="00AE2932" w:rsidRPr="00F56E6B">
        <w:rPr>
          <w:rFonts w:ascii="Arial Narrow" w:hAnsi="Arial Narrow"/>
          <w:i/>
          <w:spacing w:val="20"/>
        </w:rPr>
        <w:t>idade</w:t>
      </w:r>
      <w:r w:rsidR="00AE2932" w:rsidRPr="00F56E6B">
        <w:rPr>
          <w:rFonts w:ascii="Arial Narrow" w:hAnsi="Arial Narrow"/>
          <w:spacing w:val="20"/>
        </w:rPr>
        <w:t>, a autora se concentra</w:t>
      </w:r>
      <w:r w:rsidR="001E145A" w:rsidRPr="00F56E6B">
        <w:rPr>
          <w:rFonts w:ascii="Arial Narrow" w:hAnsi="Arial Narrow"/>
          <w:spacing w:val="20"/>
        </w:rPr>
        <w:t xml:space="preserve"> nos fragmentos de narra</w:t>
      </w:r>
      <w:r w:rsidRPr="00F56E6B">
        <w:rPr>
          <w:rFonts w:ascii="Arial Narrow" w:hAnsi="Arial Narrow"/>
          <w:spacing w:val="20"/>
        </w:rPr>
        <w:t>tivas</w:t>
      </w:r>
      <w:r w:rsidR="001E145A" w:rsidRPr="00F56E6B">
        <w:rPr>
          <w:rFonts w:ascii="Arial Narrow" w:hAnsi="Arial Narrow"/>
          <w:spacing w:val="20"/>
        </w:rPr>
        <w:t xml:space="preserve"> e poemas</w:t>
      </w:r>
      <w:r w:rsidR="008F5622" w:rsidRPr="00F56E6B">
        <w:rPr>
          <w:rFonts w:ascii="Arial Narrow" w:hAnsi="Arial Narrow"/>
          <w:spacing w:val="20"/>
        </w:rPr>
        <w:t xml:space="preserve"> e </w:t>
      </w:r>
      <w:r w:rsidR="001E145A" w:rsidRPr="00F56E6B">
        <w:rPr>
          <w:rFonts w:ascii="Arial Narrow" w:hAnsi="Arial Narrow"/>
          <w:spacing w:val="20"/>
        </w:rPr>
        <w:t>t</w:t>
      </w:r>
      <w:r w:rsidR="00204830" w:rsidRPr="00F56E6B">
        <w:rPr>
          <w:rFonts w:ascii="Arial Narrow" w:hAnsi="Arial Narrow"/>
          <w:spacing w:val="20"/>
        </w:rPr>
        <w:t>ambém em pinturas e fotografias</w:t>
      </w:r>
      <w:r w:rsidR="001E145A" w:rsidRPr="00F56E6B">
        <w:rPr>
          <w:rFonts w:ascii="Arial Narrow" w:hAnsi="Arial Narrow"/>
          <w:spacing w:val="20"/>
        </w:rPr>
        <w:t>. Neste capítulo</w:t>
      </w:r>
      <w:r w:rsidRPr="00F56E6B">
        <w:rPr>
          <w:rFonts w:ascii="Arial Narrow" w:hAnsi="Arial Narrow"/>
          <w:spacing w:val="20"/>
        </w:rPr>
        <w:t>,</w:t>
      </w:r>
      <w:r w:rsidR="001E145A" w:rsidRPr="00F56E6B">
        <w:rPr>
          <w:rFonts w:ascii="Arial Narrow" w:hAnsi="Arial Narrow"/>
          <w:spacing w:val="20"/>
        </w:rPr>
        <w:t xml:space="preserve"> ela procur</w:t>
      </w:r>
      <w:r w:rsidR="00F3311F" w:rsidRPr="00F56E6B">
        <w:rPr>
          <w:rFonts w:ascii="Arial Narrow" w:hAnsi="Arial Narrow"/>
          <w:spacing w:val="20"/>
        </w:rPr>
        <w:t>a</w:t>
      </w:r>
      <w:r w:rsidR="001E145A" w:rsidRPr="00F56E6B">
        <w:rPr>
          <w:rFonts w:ascii="Arial Narrow" w:hAnsi="Arial Narrow"/>
          <w:spacing w:val="20"/>
        </w:rPr>
        <w:t xml:space="preserve"> </w:t>
      </w:r>
      <w:r w:rsidR="00DC2DC6" w:rsidRPr="00F56E6B">
        <w:rPr>
          <w:rFonts w:ascii="Arial Narrow" w:hAnsi="Arial Narrow"/>
          <w:spacing w:val="20"/>
        </w:rPr>
        <w:t>imagens</w:t>
      </w:r>
      <w:r w:rsidR="001E145A" w:rsidRPr="00F56E6B">
        <w:rPr>
          <w:rFonts w:ascii="Arial Narrow" w:hAnsi="Arial Narrow"/>
          <w:spacing w:val="20"/>
        </w:rPr>
        <w:t xml:space="preserve"> que contribuíram para tornar visível a cidade na obra de alguns artistas. A chave interpretativa seguida é pensar </w:t>
      </w:r>
      <w:r w:rsidR="00842DEF" w:rsidRPr="00F56E6B">
        <w:rPr>
          <w:rFonts w:ascii="Arial Narrow" w:hAnsi="Arial Narrow"/>
          <w:color w:val="000000"/>
          <w:spacing w:val="20"/>
        </w:rPr>
        <w:t>quais</w:t>
      </w:r>
      <w:r w:rsidR="00842DEF" w:rsidRPr="00F56E6B">
        <w:rPr>
          <w:rFonts w:ascii="Arial Narrow" w:hAnsi="Arial Narrow"/>
          <w:color w:val="FF0000"/>
          <w:spacing w:val="20"/>
        </w:rPr>
        <w:t xml:space="preserve"> </w:t>
      </w:r>
      <w:r w:rsidR="001E145A" w:rsidRPr="00F56E6B">
        <w:rPr>
          <w:rFonts w:ascii="Arial Narrow" w:hAnsi="Arial Narrow"/>
          <w:spacing w:val="20"/>
        </w:rPr>
        <w:t xml:space="preserve">são os objetos, os espaços, os </w:t>
      </w:r>
      <w:r w:rsidRPr="00F56E6B">
        <w:rPr>
          <w:rFonts w:ascii="Arial Narrow" w:hAnsi="Arial Narrow"/>
          <w:spacing w:val="20"/>
        </w:rPr>
        <w:t>lugares e</w:t>
      </w:r>
      <w:r w:rsidR="001E145A" w:rsidRPr="00F56E6B">
        <w:rPr>
          <w:rFonts w:ascii="Arial Narrow" w:hAnsi="Arial Narrow"/>
          <w:spacing w:val="20"/>
        </w:rPr>
        <w:t xml:space="preserve"> as mercadorias com </w:t>
      </w:r>
      <w:r w:rsidR="00095BC1" w:rsidRPr="00F56E6B">
        <w:rPr>
          <w:rFonts w:ascii="Arial Narrow" w:hAnsi="Arial Narrow"/>
          <w:spacing w:val="20"/>
        </w:rPr>
        <w:t xml:space="preserve">as quais </w:t>
      </w:r>
      <w:r w:rsidR="00F3311F" w:rsidRPr="00F56E6B">
        <w:rPr>
          <w:rFonts w:ascii="Arial Narrow" w:hAnsi="Arial Narrow"/>
          <w:spacing w:val="20"/>
        </w:rPr>
        <w:t>as</w:t>
      </w:r>
      <w:r w:rsidR="001E145A" w:rsidRPr="00F56E6B">
        <w:rPr>
          <w:rFonts w:ascii="Arial Narrow" w:hAnsi="Arial Narrow"/>
          <w:spacing w:val="20"/>
        </w:rPr>
        <w:t xml:space="preserve"> obras de det</w:t>
      </w:r>
      <w:r w:rsidR="00C348EE" w:rsidRPr="00F56E6B">
        <w:rPr>
          <w:rFonts w:ascii="Arial Narrow" w:hAnsi="Arial Narrow"/>
          <w:spacing w:val="20"/>
        </w:rPr>
        <w:t>e</w:t>
      </w:r>
      <w:r w:rsidR="001E145A" w:rsidRPr="00F56E6B">
        <w:rPr>
          <w:rFonts w:ascii="Arial Narrow" w:hAnsi="Arial Narrow"/>
          <w:spacing w:val="20"/>
        </w:rPr>
        <w:t>rminados artistas estabelecem um ponto de reflexão sobre a cidade.</w:t>
      </w:r>
    </w:p>
    <w:p w:rsidR="00C348EE" w:rsidRPr="00F56E6B" w:rsidRDefault="003E2AF5" w:rsidP="00CD0CA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 Narrow" w:hAnsi="Arial Narrow"/>
          <w:spacing w:val="20"/>
        </w:rPr>
      </w:pPr>
      <w:r w:rsidRPr="00F56E6B">
        <w:rPr>
          <w:rFonts w:ascii="Arial Narrow" w:hAnsi="Arial Narrow"/>
          <w:spacing w:val="20"/>
        </w:rPr>
        <w:t>No</w:t>
      </w:r>
      <w:r w:rsidR="00C348EE" w:rsidRPr="00F56E6B">
        <w:rPr>
          <w:rFonts w:ascii="Arial Narrow" w:hAnsi="Arial Narrow"/>
          <w:spacing w:val="20"/>
        </w:rPr>
        <w:t xml:space="preserve"> último capítulo</w:t>
      </w:r>
      <w:r w:rsidR="00B21484" w:rsidRPr="00F56E6B">
        <w:rPr>
          <w:rFonts w:ascii="Arial Narrow" w:hAnsi="Arial Narrow"/>
          <w:spacing w:val="20"/>
        </w:rPr>
        <w:t xml:space="preserve">, </w:t>
      </w:r>
      <w:r w:rsidR="00F85826" w:rsidRPr="00F56E6B">
        <w:rPr>
          <w:rFonts w:ascii="Arial Narrow" w:hAnsi="Arial Narrow"/>
          <w:i/>
          <w:spacing w:val="20"/>
        </w:rPr>
        <w:t>A cidade vista</w:t>
      </w:r>
      <w:r w:rsidR="00F85826" w:rsidRPr="00F56E6B">
        <w:rPr>
          <w:rFonts w:ascii="Arial Narrow" w:hAnsi="Arial Narrow"/>
          <w:spacing w:val="20"/>
        </w:rPr>
        <w:t>,</w:t>
      </w:r>
      <w:r w:rsidRPr="00F56E6B">
        <w:rPr>
          <w:rFonts w:ascii="Arial Narrow" w:hAnsi="Arial Narrow"/>
          <w:spacing w:val="20"/>
        </w:rPr>
        <w:t xml:space="preserve"> </w:t>
      </w:r>
      <w:proofErr w:type="spellStart"/>
      <w:r w:rsidR="008F5622" w:rsidRPr="00F56E6B">
        <w:rPr>
          <w:rFonts w:ascii="Arial Narrow" w:hAnsi="Arial Narrow"/>
          <w:spacing w:val="20"/>
        </w:rPr>
        <w:t>Sarlo</w:t>
      </w:r>
      <w:proofErr w:type="spellEnd"/>
      <w:r w:rsidR="008F5622" w:rsidRPr="00F56E6B">
        <w:rPr>
          <w:rFonts w:ascii="Arial Narrow" w:hAnsi="Arial Narrow"/>
          <w:spacing w:val="20"/>
        </w:rPr>
        <w:t xml:space="preserve"> </w:t>
      </w:r>
      <w:r w:rsidRPr="00F56E6B">
        <w:rPr>
          <w:rFonts w:ascii="Arial Narrow" w:hAnsi="Arial Narrow"/>
          <w:spacing w:val="20"/>
        </w:rPr>
        <w:t>retoma o que foi discutido anterior</w:t>
      </w:r>
      <w:r w:rsidR="00FD0641" w:rsidRPr="00F56E6B">
        <w:rPr>
          <w:rFonts w:ascii="Arial Narrow" w:hAnsi="Arial Narrow"/>
          <w:spacing w:val="20"/>
        </w:rPr>
        <w:t>mente</w:t>
      </w:r>
      <w:r w:rsidRPr="00F56E6B">
        <w:rPr>
          <w:rFonts w:ascii="Arial Narrow" w:hAnsi="Arial Narrow"/>
          <w:spacing w:val="20"/>
        </w:rPr>
        <w:t xml:space="preserve">, </w:t>
      </w:r>
      <w:r w:rsidR="00C348EE" w:rsidRPr="00F56E6B">
        <w:rPr>
          <w:rFonts w:ascii="Arial Narrow" w:hAnsi="Arial Narrow"/>
          <w:spacing w:val="20"/>
        </w:rPr>
        <w:t>problematiza</w:t>
      </w:r>
      <w:r w:rsidR="00DC2A4A" w:rsidRPr="00F56E6B">
        <w:rPr>
          <w:rFonts w:ascii="Arial Narrow" w:hAnsi="Arial Narrow"/>
          <w:spacing w:val="20"/>
        </w:rPr>
        <w:t>n</w:t>
      </w:r>
      <w:r w:rsidRPr="00F56E6B">
        <w:rPr>
          <w:rFonts w:ascii="Arial Narrow" w:hAnsi="Arial Narrow"/>
          <w:spacing w:val="20"/>
        </w:rPr>
        <w:t>do</w:t>
      </w:r>
      <w:r w:rsidR="00C348EE" w:rsidRPr="00F56E6B">
        <w:rPr>
          <w:rFonts w:ascii="Arial Narrow" w:hAnsi="Arial Narrow"/>
          <w:spacing w:val="20"/>
        </w:rPr>
        <w:t xml:space="preserve"> os modelos culturais que se constroem em uma cidade para </w:t>
      </w:r>
      <w:r w:rsidR="001741DE" w:rsidRPr="00F56E6B">
        <w:rPr>
          <w:rFonts w:ascii="Arial Narrow" w:hAnsi="Arial Narrow"/>
          <w:spacing w:val="20"/>
        </w:rPr>
        <w:t>transmiti-los a seus próprios habitantes, mas também para seus visitantes.</w:t>
      </w:r>
      <w:r w:rsidRPr="00F56E6B">
        <w:rPr>
          <w:rFonts w:ascii="Arial Narrow" w:hAnsi="Arial Narrow"/>
          <w:spacing w:val="20"/>
        </w:rPr>
        <w:t xml:space="preserve"> O capítulo está divido em quatro partes e </w:t>
      </w:r>
      <w:r w:rsidR="008F5622" w:rsidRPr="00F56E6B">
        <w:rPr>
          <w:rFonts w:ascii="Arial Narrow" w:hAnsi="Arial Narrow"/>
          <w:spacing w:val="20"/>
        </w:rPr>
        <w:t xml:space="preserve">é bastante oportuno como </w:t>
      </w:r>
      <w:r w:rsidRPr="00F56E6B">
        <w:rPr>
          <w:rFonts w:ascii="Arial Narrow" w:hAnsi="Arial Narrow"/>
          <w:spacing w:val="20"/>
        </w:rPr>
        <w:t>conclusão</w:t>
      </w:r>
      <w:r w:rsidR="00105811" w:rsidRPr="00F56E6B">
        <w:rPr>
          <w:rFonts w:ascii="Arial Narrow" w:hAnsi="Arial Narrow"/>
          <w:spacing w:val="20"/>
        </w:rPr>
        <w:t xml:space="preserve"> do livro</w:t>
      </w:r>
      <w:r w:rsidRPr="00F56E6B">
        <w:rPr>
          <w:rFonts w:ascii="Arial Narrow" w:hAnsi="Arial Narrow"/>
          <w:spacing w:val="20"/>
        </w:rPr>
        <w:t>. De início</w:t>
      </w:r>
      <w:r w:rsidR="00105811" w:rsidRPr="00F56E6B">
        <w:rPr>
          <w:rFonts w:ascii="Arial Narrow" w:hAnsi="Arial Narrow"/>
          <w:spacing w:val="20"/>
        </w:rPr>
        <w:t>,</w:t>
      </w:r>
      <w:r w:rsidRPr="00F56E6B">
        <w:rPr>
          <w:rFonts w:ascii="Arial Narrow" w:hAnsi="Arial Narrow"/>
          <w:spacing w:val="20"/>
        </w:rPr>
        <w:t xml:space="preserve"> ela discute a cidade que é produzida para </w:t>
      </w:r>
      <w:r w:rsidR="00F3311F" w:rsidRPr="00F56E6B">
        <w:rPr>
          <w:rFonts w:ascii="Arial Narrow" w:hAnsi="Arial Narrow"/>
          <w:spacing w:val="20"/>
        </w:rPr>
        <w:t>(</w:t>
      </w:r>
      <w:r w:rsidRPr="00F56E6B">
        <w:rPr>
          <w:rFonts w:ascii="Arial Narrow" w:hAnsi="Arial Narrow"/>
          <w:spacing w:val="20"/>
        </w:rPr>
        <w:t>e pelos</w:t>
      </w:r>
      <w:r w:rsidR="00F3311F" w:rsidRPr="00F56E6B">
        <w:rPr>
          <w:rFonts w:ascii="Arial Narrow" w:hAnsi="Arial Narrow"/>
          <w:spacing w:val="20"/>
        </w:rPr>
        <w:t>)</w:t>
      </w:r>
      <w:r w:rsidRPr="00F56E6B">
        <w:rPr>
          <w:rFonts w:ascii="Arial Narrow" w:hAnsi="Arial Narrow"/>
          <w:spacing w:val="20"/>
        </w:rPr>
        <w:t xml:space="preserve"> estrangeiros,</w:t>
      </w:r>
      <w:r w:rsidR="00DC2A4A" w:rsidRPr="00F56E6B">
        <w:rPr>
          <w:rFonts w:ascii="Arial Narrow" w:hAnsi="Arial Narrow"/>
          <w:spacing w:val="20"/>
        </w:rPr>
        <w:t xml:space="preserve"> analisando as representações d</w:t>
      </w:r>
      <w:r w:rsidRPr="00F56E6B">
        <w:rPr>
          <w:rFonts w:ascii="Arial Narrow" w:hAnsi="Arial Narrow"/>
          <w:spacing w:val="20"/>
        </w:rPr>
        <w:t>a</w:t>
      </w:r>
      <w:r w:rsidR="00DC2A4A" w:rsidRPr="00F56E6B">
        <w:rPr>
          <w:rFonts w:ascii="Arial Narrow" w:hAnsi="Arial Narrow"/>
          <w:spacing w:val="20"/>
        </w:rPr>
        <w:t xml:space="preserve"> </w:t>
      </w:r>
      <w:r w:rsidRPr="00F56E6B">
        <w:rPr>
          <w:rFonts w:ascii="Arial Narrow" w:hAnsi="Arial Narrow"/>
          <w:spacing w:val="20"/>
        </w:rPr>
        <w:t xml:space="preserve">indústria do turismo, </w:t>
      </w:r>
      <w:r w:rsidRPr="00F56E6B">
        <w:rPr>
          <w:rFonts w:ascii="Arial Narrow" w:hAnsi="Arial Narrow"/>
          <w:spacing w:val="20"/>
        </w:rPr>
        <w:lastRenderedPageBreak/>
        <w:t>mas também dos migr</w:t>
      </w:r>
      <w:r w:rsidR="00FD0641" w:rsidRPr="00F56E6B">
        <w:rPr>
          <w:rFonts w:ascii="Arial Narrow" w:hAnsi="Arial Narrow"/>
          <w:spacing w:val="20"/>
        </w:rPr>
        <w:t>a</w:t>
      </w:r>
      <w:r w:rsidR="00DC2DC6" w:rsidRPr="00F56E6B">
        <w:rPr>
          <w:rFonts w:ascii="Arial Narrow" w:hAnsi="Arial Narrow"/>
          <w:spacing w:val="20"/>
        </w:rPr>
        <w:t>ntes que tê</w:t>
      </w:r>
      <w:r w:rsidRPr="00F56E6B">
        <w:rPr>
          <w:rFonts w:ascii="Arial Narrow" w:hAnsi="Arial Narrow"/>
          <w:spacing w:val="20"/>
        </w:rPr>
        <w:t xml:space="preserve">m vindo </w:t>
      </w:r>
      <w:r w:rsidR="00105811" w:rsidRPr="00F56E6B">
        <w:rPr>
          <w:rFonts w:ascii="Arial Narrow" w:hAnsi="Arial Narrow"/>
          <w:spacing w:val="20"/>
        </w:rPr>
        <w:t>a</w:t>
      </w:r>
      <w:r w:rsidRPr="00F56E6B">
        <w:rPr>
          <w:rFonts w:ascii="Arial Narrow" w:hAnsi="Arial Narrow"/>
          <w:spacing w:val="20"/>
        </w:rPr>
        <w:t xml:space="preserve"> Buenos Aires todos os anos. Em seguida</w:t>
      </w:r>
      <w:r w:rsidR="00F3311F" w:rsidRPr="00F56E6B">
        <w:rPr>
          <w:rFonts w:ascii="Arial Narrow" w:hAnsi="Arial Narrow"/>
          <w:spacing w:val="20"/>
        </w:rPr>
        <w:t>,</w:t>
      </w:r>
      <w:r w:rsidRPr="00F56E6B">
        <w:rPr>
          <w:rFonts w:ascii="Arial Narrow" w:hAnsi="Arial Narrow"/>
          <w:spacing w:val="20"/>
        </w:rPr>
        <w:t xml:space="preserve"> reflete </w:t>
      </w:r>
      <w:r w:rsidR="00105811" w:rsidRPr="00F56E6B">
        <w:rPr>
          <w:rFonts w:ascii="Arial Narrow" w:hAnsi="Arial Narrow"/>
          <w:spacing w:val="20"/>
        </w:rPr>
        <w:t xml:space="preserve">sobre </w:t>
      </w:r>
      <w:r w:rsidRPr="00F56E6B">
        <w:rPr>
          <w:rFonts w:ascii="Arial Narrow" w:hAnsi="Arial Narrow"/>
          <w:spacing w:val="20"/>
        </w:rPr>
        <w:t xml:space="preserve">categorias como </w:t>
      </w:r>
      <w:r w:rsidR="00F3311F" w:rsidRPr="00F56E6B">
        <w:rPr>
          <w:rFonts w:ascii="Arial Narrow" w:hAnsi="Arial Narrow"/>
          <w:spacing w:val="20"/>
        </w:rPr>
        <w:t>“</w:t>
      </w:r>
      <w:r w:rsidRPr="00F56E6B">
        <w:rPr>
          <w:rFonts w:ascii="Arial Narrow" w:hAnsi="Arial Narrow"/>
          <w:spacing w:val="20"/>
        </w:rPr>
        <w:t>falso</w:t>
      </w:r>
      <w:r w:rsidR="00F3311F" w:rsidRPr="00F56E6B">
        <w:rPr>
          <w:rFonts w:ascii="Arial Narrow" w:hAnsi="Arial Narrow"/>
          <w:spacing w:val="20"/>
        </w:rPr>
        <w:t>”</w:t>
      </w:r>
      <w:r w:rsidRPr="00F56E6B">
        <w:rPr>
          <w:rFonts w:ascii="Arial Narrow" w:hAnsi="Arial Narrow"/>
          <w:spacing w:val="20"/>
        </w:rPr>
        <w:t xml:space="preserve"> e </w:t>
      </w:r>
      <w:r w:rsidR="00F3311F" w:rsidRPr="00F56E6B">
        <w:rPr>
          <w:rFonts w:ascii="Arial Narrow" w:hAnsi="Arial Narrow"/>
          <w:spacing w:val="20"/>
        </w:rPr>
        <w:t>“</w:t>
      </w:r>
      <w:r w:rsidRPr="00F56E6B">
        <w:rPr>
          <w:rFonts w:ascii="Arial Narrow" w:hAnsi="Arial Narrow"/>
          <w:spacing w:val="20"/>
        </w:rPr>
        <w:t>autêntico</w:t>
      </w:r>
      <w:r w:rsidR="00F3311F" w:rsidRPr="00F56E6B">
        <w:rPr>
          <w:rFonts w:ascii="Arial Narrow" w:hAnsi="Arial Narrow"/>
          <w:spacing w:val="20"/>
        </w:rPr>
        <w:t>”</w:t>
      </w:r>
      <w:r w:rsidRPr="00F56E6B">
        <w:rPr>
          <w:rFonts w:ascii="Arial Narrow" w:hAnsi="Arial Narrow"/>
          <w:spacing w:val="20"/>
        </w:rPr>
        <w:t xml:space="preserve"> nas imagens e construções narrativas da cidade.</w:t>
      </w:r>
      <w:r w:rsidR="00221512" w:rsidRPr="00F56E6B">
        <w:rPr>
          <w:rFonts w:ascii="Arial Narrow" w:hAnsi="Arial Narrow"/>
          <w:spacing w:val="20"/>
        </w:rPr>
        <w:t xml:space="preserve"> D</w:t>
      </w:r>
      <w:r w:rsidRPr="00F56E6B">
        <w:rPr>
          <w:rFonts w:ascii="Arial Narrow" w:hAnsi="Arial Narrow"/>
          <w:spacing w:val="20"/>
        </w:rPr>
        <w:t xml:space="preserve">epois disso, problematiza a indústria cultural e a apropriação da categoria cultura pela lógica de mercado, focando nas políticas de </w:t>
      </w:r>
      <w:proofErr w:type="spellStart"/>
      <w:r w:rsidR="00DC2A4A" w:rsidRPr="00F56E6B">
        <w:rPr>
          <w:rFonts w:ascii="Arial Narrow" w:hAnsi="Arial Narrow"/>
          <w:i/>
          <w:spacing w:val="20"/>
        </w:rPr>
        <w:t>g</w:t>
      </w:r>
      <w:r w:rsidRPr="00F56E6B">
        <w:rPr>
          <w:rFonts w:ascii="Arial Narrow" w:hAnsi="Arial Narrow"/>
          <w:i/>
          <w:spacing w:val="20"/>
        </w:rPr>
        <w:t>entrifica</w:t>
      </w:r>
      <w:r w:rsidR="00B21484" w:rsidRPr="00F56E6B">
        <w:rPr>
          <w:rFonts w:ascii="Arial Narrow" w:hAnsi="Arial Narrow"/>
          <w:i/>
          <w:spacing w:val="20"/>
        </w:rPr>
        <w:t>tion</w:t>
      </w:r>
      <w:proofErr w:type="spellEnd"/>
      <w:r w:rsidRPr="00F56E6B">
        <w:rPr>
          <w:rFonts w:ascii="Arial Narrow" w:hAnsi="Arial Narrow"/>
          <w:spacing w:val="20"/>
        </w:rPr>
        <w:t xml:space="preserve">, </w:t>
      </w:r>
      <w:r w:rsidR="00FD0641" w:rsidRPr="00F56E6B">
        <w:rPr>
          <w:rFonts w:ascii="Arial Narrow" w:hAnsi="Arial Narrow"/>
          <w:spacing w:val="20"/>
        </w:rPr>
        <w:t xml:space="preserve">ou requalificação, </w:t>
      </w:r>
      <w:r w:rsidRPr="00F56E6B">
        <w:rPr>
          <w:rFonts w:ascii="Arial Narrow" w:hAnsi="Arial Narrow"/>
          <w:spacing w:val="20"/>
        </w:rPr>
        <w:t xml:space="preserve">citando como exemplo os espaços de antigas </w:t>
      </w:r>
      <w:r w:rsidR="00DC2DC6" w:rsidRPr="00F56E6B">
        <w:rPr>
          <w:rFonts w:ascii="Arial Narrow" w:hAnsi="Arial Narrow"/>
          <w:spacing w:val="20"/>
        </w:rPr>
        <w:t>fábricas</w:t>
      </w:r>
      <w:r w:rsidRPr="00F56E6B">
        <w:rPr>
          <w:rFonts w:ascii="Arial Narrow" w:hAnsi="Arial Narrow"/>
          <w:spacing w:val="20"/>
        </w:rPr>
        <w:t xml:space="preserve"> q</w:t>
      </w:r>
      <w:r w:rsidR="00212865" w:rsidRPr="00F56E6B">
        <w:rPr>
          <w:rFonts w:ascii="Arial Narrow" w:hAnsi="Arial Narrow"/>
          <w:spacing w:val="20"/>
        </w:rPr>
        <w:t>ue passaram por processos de (</w:t>
      </w:r>
      <w:proofErr w:type="spellStart"/>
      <w:r w:rsidR="00212865" w:rsidRPr="00F56E6B">
        <w:rPr>
          <w:rFonts w:ascii="Arial Narrow" w:hAnsi="Arial Narrow"/>
          <w:spacing w:val="20"/>
        </w:rPr>
        <w:t>re</w:t>
      </w:r>
      <w:proofErr w:type="spellEnd"/>
      <w:r w:rsidR="00212865" w:rsidRPr="00F56E6B">
        <w:rPr>
          <w:rFonts w:ascii="Arial Narrow" w:hAnsi="Arial Narrow"/>
          <w:spacing w:val="20"/>
        </w:rPr>
        <w:t>)</w:t>
      </w:r>
      <w:r w:rsidRPr="00F56E6B">
        <w:rPr>
          <w:rFonts w:ascii="Arial Narrow" w:hAnsi="Arial Narrow"/>
          <w:spacing w:val="20"/>
        </w:rPr>
        <w:t>significação, ganhando</w:t>
      </w:r>
      <w:r w:rsidR="00221512" w:rsidRPr="00F56E6B">
        <w:rPr>
          <w:rFonts w:ascii="Arial Narrow" w:hAnsi="Arial Narrow"/>
          <w:spacing w:val="20"/>
        </w:rPr>
        <w:t xml:space="preserve"> </w:t>
      </w:r>
      <w:proofErr w:type="gramStart"/>
      <w:r w:rsidR="00221512" w:rsidRPr="00F56E6B">
        <w:rPr>
          <w:rFonts w:ascii="Arial Narrow" w:hAnsi="Arial Narrow"/>
          <w:spacing w:val="20"/>
        </w:rPr>
        <w:t xml:space="preserve">um </w:t>
      </w:r>
      <w:r w:rsidRPr="00F56E6B">
        <w:rPr>
          <w:rFonts w:ascii="Arial Narrow" w:hAnsi="Arial Narrow"/>
          <w:spacing w:val="20"/>
        </w:rPr>
        <w:t>outro</w:t>
      </w:r>
      <w:proofErr w:type="gramEnd"/>
      <w:r w:rsidRPr="00F56E6B">
        <w:rPr>
          <w:rFonts w:ascii="Arial Narrow" w:hAnsi="Arial Narrow"/>
          <w:spacing w:val="20"/>
        </w:rPr>
        <w:t xml:space="preserve"> sentido e uma outra lógica de consumo.</w:t>
      </w:r>
      <w:r w:rsidR="00212865" w:rsidRPr="00F56E6B">
        <w:rPr>
          <w:rFonts w:ascii="Arial Narrow" w:hAnsi="Arial Narrow"/>
          <w:spacing w:val="20"/>
        </w:rPr>
        <w:t xml:space="preserve"> </w:t>
      </w:r>
      <w:proofErr w:type="gramStart"/>
      <w:r w:rsidR="00212865" w:rsidRPr="00F56E6B">
        <w:rPr>
          <w:rFonts w:ascii="Arial Narrow" w:hAnsi="Arial Narrow"/>
          <w:spacing w:val="20"/>
        </w:rPr>
        <w:t xml:space="preserve">Por fim, inspirada </w:t>
      </w:r>
      <w:r w:rsidR="00FD0641" w:rsidRPr="00F56E6B">
        <w:rPr>
          <w:rFonts w:ascii="Arial Narrow" w:hAnsi="Arial Narrow"/>
          <w:spacing w:val="20"/>
        </w:rPr>
        <w:t xml:space="preserve">nas </w:t>
      </w:r>
      <w:proofErr w:type="spellStart"/>
      <w:r w:rsidR="00FD0641" w:rsidRPr="00F56E6B">
        <w:rPr>
          <w:rFonts w:ascii="Arial Narrow" w:hAnsi="Arial Narrow"/>
          <w:spacing w:val="20"/>
        </w:rPr>
        <w:t>heterotopias</w:t>
      </w:r>
      <w:proofErr w:type="spellEnd"/>
      <w:r w:rsidR="00FD0641" w:rsidRPr="00F56E6B">
        <w:rPr>
          <w:rFonts w:ascii="Arial Narrow" w:hAnsi="Arial Narrow"/>
          <w:spacing w:val="20"/>
        </w:rPr>
        <w:t xml:space="preserve"> de </w:t>
      </w:r>
      <w:r w:rsidR="00F3311F" w:rsidRPr="00F56E6B">
        <w:rPr>
          <w:rFonts w:ascii="Arial Narrow" w:hAnsi="Arial Narrow"/>
          <w:spacing w:val="20"/>
        </w:rPr>
        <w:t xml:space="preserve">Michel </w:t>
      </w:r>
      <w:r w:rsidR="00FD0641" w:rsidRPr="00F56E6B">
        <w:rPr>
          <w:rFonts w:ascii="Arial Narrow" w:hAnsi="Arial Narrow"/>
          <w:spacing w:val="20"/>
        </w:rPr>
        <w:t>Foucault</w:t>
      </w:r>
      <w:r w:rsidR="00F42E91" w:rsidRPr="00F56E6B">
        <w:rPr>
          <w:rFonts w:ascii="Arial Narrow" w:hAnsi="Arial Narrow"/>
          <w:spacing w:val="20"/>
        </w:rPr>
        <w:t xml:space="preserve"> (</w:t>
      </w:r>
      <w:r w:rsidR="00DC2A4A" w:rsidRPr="00F56E6B">
        <w:rPr>
          <w:rFonts w:ascii="Arial Narrow" w:hAnsi="Arial Narrow"/>
          <w:spacing w:val="20"/>
        </w:rPr>
        <w:t>o poder de justapor em um só lugar uma diversidade de espaços de significados</w:t>
      </w:r>
      <w:r w:rsidR="00F42E91" w:rsidRPr="00F56E6B">
        <w:rPr>
          <w:rFonts w:ascii="Arial Narrow" w:hAnsi="Arial Narrow"/>
          <w:spacing w:val="20"/>
        </w:rPr>
        <w:t>)</w:t>
      </w:r>
      <w:r w:rsidR="00DC2A4A" w:rsidRPr="00F56E6B">
        <w:rPr>
          <w:rFonts w:ascii="Arial Narrow" w:hAnsi="Arial Narrow"/>
          <w:spacing w:val="20"/>
        </w:rPr>
        <w:t xml:space="preserve">, </w:t>
      </w:r>
      <w:r w:rsidR="00105811" w:rsidRPr="00F56E6B">
        <w:rPr>
          <w:rFonts w:ascii="Arial Narrow" w:hAnsi="Arial Narrow"/>
          <w:spacing w:val="20"/>
        </w:rPr>
        <w:t xml:space="preserve">a autora </w:t>
      </w:r>
      <w:r w:rsidR="00FD0641" w:rsidRPr="00F56E6B">
        <w:rPr>
          <w:rFonts w:ascii="Arial Narrow" w:hAnsi="Arial Narrow"/>
          <w:spacing w:val="20"/>
        </w:rPr>
        <w:t xml:space="preserve">constrói a metáfora da </w:t>
      </w:r>
      <w:proofErr w:type="spellStart"/>
      <w:r w:rsidR="00FD0641" w:rsidRPr="00F56E6B">
        <w:rPr>
          <w:rFonts w:ascii="Arial Narrow" w:hAnsi="Arial Narrow"/>
          <w:spacing w:val="20"/>
        </w:rPr>
        <w:t>ciber</w:t>
      </w:r>
      <w:proofErr w:type="spellEnd"/>
      <w:r w:rsidR="00FD0641" w:rsidRPr="00F56E6B">
        <w:rPr>
          <w:rFonts w:ascii="Arial Narrow" w:hAnsi="Arial Narrow"/>
          <w:spacing w:val="20"/>
        </w:rPr>
        <w:t xml:space="preserve">-cidade, </w:t>
      </w:r>
      <w:r w:rsidR="00DC2A4A" w:rsidRPr="00F56E6B">
        <w:rPr>
          <w:rFonts w:ascii="Arial Narrow" w:hAnsi="Arial Narrow"/>
          <w:spacing w:val="20"/>
        </w:rPr>
        <w:t xml:space="preserve">para refletir a </w:t>
      </w:r>
      <w:r w:rsidR="0029327A" w:rsidRPr="00F56E6B">
        <w:rPr>
          <w:rFonts w:ascii="Arial Narrow" w:hAnsi="Arial Narrow"/>
          <w:spacing w:val="20"/>
        </w:rPr>
        <w:t>(</w:t>
      </w:r>
      <w:proofErr w:type="spellStart"/>
      <w:r w:rsidR="00DC2A4A" w:rsidRPr="00F56E6B">
        <w:rPr>
          <w:rFonts w:ascii="Arial Narrow" w:hAnsi="Arial Narrow"/>
          <w:spacing w:val="20"/>
        </w:rPr>
        <w:t>des</w:t>
      </w:r>
      <w:proofErr w:type="spellEnd"/>
      <w:r w:rsidR="0029327A" w:rsidRPr="00F56E6B">
        <w:rPr>
          <w:rFonts w:ascii="Arial Narrow" w:hAnsi="Arial Narrow"/>
          <w:spacing w:val="20"/>
        </w:rPr>
        <w:t>)</w:t>
      </w:r>
      <w:proofErr w:type="spellStart"/>
      <w:r w:rsidR="00DC2A4A" w:rsidRPr="00F56E6B">
        <w:rPr>
          <w:rFonts w:ascii="Arial Narrow" w:hAnsi="Arial Narrow"/>
          <w:spacing w:val="20"/>
        </w:rPr>
        <w:t>territorialização</w:t>
      </w:r>
      <w:proofErr w:type="spellEnd"/>
      <w:r w:rsidR="00FD0641" w:rsidRPr="00F56E6B">
        <w:rPr>
          <w:rFonts w:ascii="Arial Narrow" w:hAnsi="Arial Narrow"/>
          <w:spacing w:val="20"/>
        </w:rPr>
        <w:t xml:space="preserve"> </w:t>
      </w:r>
      <w:r w:rsidR="00DC2A4A" w:rsidRPr="00F56E6B">
        <w:rPr>
          <w:rFonts w:ascii="Arial Narrow" w:hAnsi="Arial Narrow"/>
          <w:spacing w:val="20"/>
        </w:rPr>
        <w:t xml:space="preserve">dos espaços </w:t>
      </w:r>
      <w:r w:rsidR="00105811" w:rsidRPr="00F56E6B">
        <w:rPr>
          <w:rFonts w:ascii="Arial Narrow" w:hAnsi="Arial Narrow"/>
          <w:spacing w:val="20"/>
        </w:rPr>
        <w:t>urbanos</w:t>
      </w:r>
      <w:r w:rsidR="00DC2A4A" w:rsidRPr="00F56E6B">
        <w:rPr>
          <w:rFonts w:ascii="Arial Narrow" w:hAnsi="Arial Narrow"/>
          <w:spacing w:val="20"/>
        </w:rPr>
        <w:t xml:space="preserve">, </w:t>
      </w:r>
      <w:r w:rsidR="00B21484" w:rsidRPr="00F56E6B">
        <w:rPr>
          <w:rFonts w:ascii="Arial Narrow" w:hAnsi="Arial Narrow"/>
          <w:spacing w:val="20"/>
        </w:rPr>
        <w:t>discutindo</w:t>
      </w:r>
      <w:r w:rsidR="00DC2A4A" w:rsidRPr="00F56E6B">
        <w:rPr>
          <w:rFonts w:ascii="Arial Narrow" w:hAnsi="Arial Narrow"/>
          <w:spacing w:val="20"/>
        </w:rPr>
        <w:t xml:space="preserve"> as relações</w:t>
      </w:r>
      <w:r w:rsidR="00B21484" w:rsidRPr="00F56E6B">
        <w:rPr>
          <w:rFonts w:ascii="Arial Narrow" w:hAnsi="Arial Narrow"/>
          <w:spacing w:val="20"/>
        </w:rPr>
        <w:t xml:space="preserve"> entre as redes sociais n</w:t>
      </w:r>
      <w:r w:rsidR="00FD0641" w:rsidRPr="00F56E6B">
        <w:rPr>
          <w:rFonts w:ascii="Arial Narrow" w:hAnsi="Arial Narrow"/>
          <w:spacing w:val="20"/>
        </w:rPr>
        <w:t>a internet e os novos usos que elas constroem no espaço público</w:t>
      </w:r>
      <w:r w:rsidR="00F3311F" w:rsidRPr="00F56E6B">
        <w:rPr>
          <w:rFonts w:ascii="Arial Narrow" w:hAnsi="Arial Narrow"/>
          <w:spacing w:val="20"/>
        </w:rPr>
        <w:t>;</w:t>
      </w:r>
      <w:proofErr w:type="gramEnd"/>
      <w:r w:rsidR="00F3311F" w:rsidRPr="00F56E6B">
        <w:rPr>
          <w:rFonts w:ascii="Arial Narrow" w:hAnsi="Arial Narrow"/>
          <w:spacing w:val="20"/>
        </w:rPr>
        <w:t xml:space="preserve"> também as nov</w:t>
      </w:r>
      <w:r w:rsidR="00DC2A4A" w:rsidRPr="00F56E6B">
        <w:rPr>
          <w:rFonts w:ascii="Arial Narrow" w:hAnsi="Arial Narrow"/>
          <w:spacing w:val="20"/>
        </w:rPr>
        <w:t xml:space="preserve">as lógicas de poder e as estratégias de controle </w:t>
      </w:r>
      <w:r w:rsidR="00F3311F" w:rsidRPr="00F56E6B">
        <w:rPr>
          <w:rFonts w:ascii="Arial Narrow" w:hAnsi="Arial Narrow"/>
          <w:spacing w:val="20"/>
        </w:rPr>
        <w:t xml:space="preserve">derivadas </w:t>
      </w:r>
      <w:r w:rsidR="00DC2A4A" w:rsidRPr="00F56E6B">
        <w:rPr>
          <w:rFonts w:ascii="Arial Narrow" w:hAnsi="Arial Narrow"/>
          <w:spacing w:val="20"/>
        </w:rPr>
        <w:t>destes novos usos e significações atribuídos aos espaços de Buenos Aires</w:t>
      </w:r>
      <w:r w:rsidR="00F3311F" w:rsidRPr="00F56E6B">
        <w:rPr>
          <w:rFonts w:ascii="Arial Narrow" w:hAnsi="Arial Narrow"/>
          <w:spacing w:val="20"/>
        </w:rPr>
        <w:t>.</w:t>
      </w:r>
    </w:p>
    <w:p w:rsidR="00DC2A4A" w:rsidRPr="00F56E6B" w:rsidRDefault="00DC2A4A" w:rsidP="00CD0CA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 Narrow" w:hAnsi="Arial Narrow"/>
          <w:spacing w:val="20"/>
        </w:rPr>
      </w:pPr>
      <w:r w:rsidRPr="00F56E6B">
        <w:rPr>
          <w:rFonts w:ascii="Arial Narrow" w:hAnsi="Arial Narrow"/>
          <w:spacing w:val="20"/>
        </w:rPr>
        <w:t xml:space="preserve">Beatriz </w:t>
      </w:r>
      <w:proofErr w:type="spellStart"/>
      <w:r w:rsidRPr="00F56E6B">
        <w:rPr>
          <w:rFonts w:ascii="Arial Narrow" w:hAnsi="Arial Narrow"/>
          <w:spacing w:val="20"/>
        </w:rPr>
        <w:t>Sarlo</w:t>
      </w:r>
      <w:proofErr w:type="spellEnd"/>
      <w:r w:rsidRPr="00F56E6B">
        <w:rPr>
          <w:rFonts w:ascii="Arial Narrow" w:hAnsi="Arial Narrow"/>
          <w:spacing w:val="20"/>
        </w:rPr>
        <w:t xml:space="preserve"> opta, </w:t>
      </w:r>
      <w:r w:rsidR="009E5747" w:rsidRPr="00F56E6B">
        <w:rPr>
          <w:rFonts w:ascii="Arial Narrow" w:hAnsi="Arial Narrow"/>
          <w:spacing w:val="20"/>
        </w:rPr>
        <w:t>portanto</w:t>
      </w:r>
      <w:r w:rsidRPr="00F56E6B">
        <w:rPr>
          <w:rFonts w:ascii="Arial Narrow" w:hAnsi="Arial Narrow"/>
          <w:spacing w:val="20"/>
        </w:rPr>
        <w:t xml:space="preserve">, pela interdisciplinaridade, realizando um trabalho que contribui para uma Sociologia da Cultura, na medida em que reflete as lógicas por trás da apropriação de elementos culturais pela lógica de mercado; </w:t>
      </w:r>
      <w:r w:rsidRPr="00F56E6B">
        <w:rPr>
          <w:rFonts w:ascii="Arial Narrow" w:hAnsi="Arial Narrow"/>
          <w:color w:val="000000"/>
          <w:spacing w:val="20"/>
        </w:rPr>
        <w:t>para</w:t>
      </w:r>
      <w:r w:rsidR="00BA507F" w:rsidRPr="00F56E6B">
        <w:rPr>
          <w:rFonts w:ascii="Arial Narrow" w:hAnsi="Arial Narrow"/>
          <w:color w:val="000000"/>
          <w:spacing w:val="20"/>
        </w:rPr>
        <w:t xml:space="preserve"> a</w:t>
      </w:r>
      <w:r w:rsidRPr="00F56E6B">
        <w:rPr>
          <w:rFonts w:ascii="Arial Narrow" w:hAnsi="Arial Narrow"/>
          <w:spacing w:val="20"/>
        </w:rPr>
        <w:t xml:space="preserve"> Antropologia Social, ao discutir as transformações sociais subja</w:t>
      </w:r>
      <w:r w:rsidR="00B21484" w:rsidRPr="00F56E6B">
        <w:rPr>
          <w:rFonts w:ascii="Arial Narrow" w:hAnsi="Arial Narrow"/>
          <w:spacing w:val="20"/>
        </w:rPr>
        <w:t>centes</w:t>
      </w:r>
      <w:r w:rsidRPr="00F56E6B">
        <w:rPr>
          <w:rFonts w:ascii="Arial Narrow" w:hAnsi="Arial Narrow"/>
          <w:spacing w:val="20"/>
        </w:rPr>
        <w:t xml:space="preserve"> a este processo (relacionadas</w:t>
      </w:r>
      <w:r w:rsidR="00F3311F" w:rsidRPr="00F56E6B">
        <w:rPr>
          <w:rFonts w:ascii="Arial Narrow" w:hAnsi="Arial Narrow"/>
          <w:spacing w:val="20"/>
        </w:rPr>
        <w:t>, principalmente,</w:t>
      </w:r>
      <w:r w:rsidRPr="00F56E6B">
        <w:rPr>
          <w:rFonts w:ascii="Arial Narrow" w:hAnsi="Arial Narrow"/>
          <w:spacing w:val="20"/>
        </w:rPr>
        <w:t xml:space="preserve"> </w:t>
      </w:r>
      <w:r w:rsidR="00B312C3" w:rsidRPr="00F56E6B">
        <w:rPr>
          <w:rFonts w:ascii="Arial Narrow" w:hAnsi="Arial Narrow"/>
          <w:spacing w:val="20"/>
        </w:rPr>
        <w:t>às</w:t>
      </w:r>
      <w:r w:rsidRPr="00F56E6B">
        <w:rPr>
          <w:rFonts w:ascii="Arial Narrow" w:hAnsi="Arial Narrow"/>
          <w:spacing w:val="20"/>
        </w:rPr>
        <w:t xml:space="preserve"> questões de método etnográfico em contextos urbanos)</w:t>
      </w:r>
      <w:r w:rsidR="00105811" w:rsidRPr="00F56E6B">
        <w:rPr>
          <w:rFonts w:ascii="Arial Narrow" w:hAnsi="Arial Narrow"/>
          <w:spacing w:val="20"/>
        </w:rPr>
        <w:t xml:space="preserve">; </w:t>
      </w:r>
      <w:r w:rsidRPr="00F56E6B">
        <w:rPr>
          <w:rFonts w:ascii="Arial Narrow" w:hAnsi="Arial Narrow"/>
          <w:spacing w:val="20"/>
        </w:rPr>
        <w:t xml:space="preserve">e </w:t>
      </w:r>
      <w:r w:rsidR="00F3311F" w:rsidRPr="00F56E6B">
        <w:rPr>
          <w:rFonts w:ascii="Arial Narrow" w:hAnsi="Arial Narrow"/>
          <w:spacing w:val="20"/>
        </w:rPr>
        <w:t xml:space="preserve">também </w:t>
      </w:r>
      <w:r w:rsidRPr="00F56E6B">
        <w:rPr>
          <w:rFonts w:ascii="Arial Narrow" w:hAnsi="Arial Narrow"/>
          <w:spacing w:val="20"/>
        </w:rPr>
        <w:t xml:space="preserve">para </w:t>
      </w:r>
      <w:r w:rsidR="00105811" w:rsidRPr="00F56E6B">
        <w:rPr>
          <w:rFonts w:ascii="Arial Narrow" w:hAnsi="Arial Narrow"/>
          <w:spacing w:val="20"/>
        </w:rPr>
        <w:t xml:space="preserve">a </w:t>
      </w:r>
      <w:r w:rsidRPr="00F56E6B">
        <w:rPr>
          <w:rFonts w:ascii="Arial Narrow" w:hAnsi="Arial Narrow"/>
          <w:spacing w:val="20"/>
        </w:rPr>
        <w:t>Ciência P</w:t>
      </w:r>
      <w:r w:rsidR="00B312C3" w:rsidRPr="00F56E6B">
        <w:rPr>
          <w:rFonts w:ascii="Arial Narrow" w:hAnsi="Arial Narrow"/>
          <w:spacing w:val="20"/>
        </w:rPr>
        <w:t>olítica, ao focar na</w:t>
      </w:r>
      <w:r w:rsidR="00F21F6E" w:rsidRPr="00F56E6B">
        <w:rPr>
          <w:rFonts w:ascii="Arial Narrow" w:hAnsi="Arial Narrow"/>
          <w:spacing w:val="20"/>
        </w:rPr>
        <w:t>s</w:t>
      </w:r>
      <w:r w:rsidR="00B312C3" w:rsidRPr="00F56E6B">
        <w:rPr>
          <w:rFonts w:ascii="Arial Narrow" w:hAnsi="Arial Narrow"/>
          <w:spacing w:val="20"/>
        </w:rPr>
        <w:t xml:space="preserve"> lógica</w:t>
      </w:r>
      <w:r w:rsidR="00F21F6E" w:rsidRPr="00F56E6B">
        <w:rPr>
          <w:rFonts w:ascii="Arial Narrow" w:hAnsi="Arial Narrow"/>
          <w:spacing w:val="20"/>
        </w:rPr>
        <w:t>s</w:t>
      </w:r>
      <w:r w:rsidR="00B312C3" w:rsidRPr="00F56E6B">
        <w:rPr>
          <w:rFonts w:ascii="Arial Narrow" w:hAnsi="Arial Narrow"/>
          <w:spacing w:val="20"/>
        </w:rPr>
        <w:t xml:space="preserve"> de poder implícitas e explícitas na gestão dos espaços públicos das cidades</w:t>
      </w:r>
      <w:r w:rsidRPr="00F56E6B">
        <w:rPr>
          <w:rFonts w:ascii="Arial Narrow" w:hAnsi="Arial Narrow"/>
          <w:spacing w:val="20"/>
        </w:rPr>
        <w:t>.</w:t>
      </w:r>
    </w:p>
    <w:p w:rsidR="00CD0CA4" w:rsidRPr="00F56E6B" w:rsidRDefault="00CD0CA4" w:rsidP="00F722BF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spacing w:val="20"/>
        </w:rPr>
      </w:pPr>
    </w:p>
    <w:p w:rsidR="00473309" w:rsidRPr="00F56E6B" w:rsidRDefault="00932541" w:rsidP="00F722BF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spacing w:val="20"/>
        </w:rPr>
      </w:pPr>
      <w:r w:rsidRPr="00F56E6B">
        <w:rPr>
          <w:rFonts w:ascii="Arial Narrow" w:hAnsi="Arial Narrow"/>
          <w:b/>
          <w:spacing w:val="20"/>
        </w:rPr>
        <w:t>B</w:t>
      </w:r>
      <w:r w:rsidR="00B21484" w:rsidRPr="00F56E6B">
        <w:rPr>
          <w:rFonts w:ascii="Arial Narrow" w:hAnsi="Arial Narrow"/>
          <w:b/>
          <w:spacing w:val="20"/>
        </w:rPr>
        <w:t>i</w:t>
      </w:r>
      <w:r w:rsidRPr="00F56E6B">
        <w:rPr>
          <w:rFonts w:ascii="Arial Narrow" w:hAnsi="Arial Narrow"/>
          <w:b/>
          <w:spacing w:val="20"/>
        </w:rPr>
        <w:t>bliografia</w:t>
      </w:r>
    </w:p>
    <w:p w:rsidR="00F722BF" w:rsidRPr="00F56E6B" w:rsidRDefault="00F722BF" w:rsidP="00F722BF">
      <w:pPr>
        <w:ind w:firstLine="0"/>
        <w:rPr>
          <w:rFonts w:ascii="Arial Narrow" w:hAnsi="Arial Narrow"/>
          <w:spacing w:val="20"/>
          <w:sz w:val="24"/>
          <w:szCs w:val="24"/>
        </w:rPr>
      </w:pPr>
    </w:p>
    <w:p w:rsidR="00932541" w:rsidRPr="00F56E6B" w:rsidRDefault="008740D6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 w:rsidRPr="00F56E6B">
        <w:rPr>
          <w:rFonts w:ascii="Arial Narrow" w:hAnsi="Arial Narrow"/>
          <w:color w:val="000000"/>
          <w:spacing w:val="20"/>
          <w:sz w:val="24"/>
          <w:szCs w:val="24"/>
        </w:rPr>
        <w:t>AUGÉ, Marc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. </w:t>
      </w:r>
      <w:r w:rsidR="00932541"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>Os lugares antropológicos: Dos lugares aos não lugares.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Campinas, SP: Papirus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>, 1994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>.</w:t>
      </w:r>
    </w:p>
    <w:p w:rsidR="00932541" w:rsidRPr="00F56E6B" w:rsidRDefault="00932541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F3311F" w:rsidRPr="00F56E6B" w:rsidRDefault="008740D6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 w:rsidRPr="00F56E6B">
        <w:rPr>
          <w:rFonts w:ascii="Arial Narrow" w:hAnsi="Arial Narrow"/>
          <w:color w:val="000000"/>
          <w:spacing w:val="20"/>
          <w:sz w:val="24"/>
          <w:szCs w:val="24"/>
        </w:rPr>
        <w:t>BARTHES, Roland</w:t>
      </w:r>
      <w:r w:rsidR="00B4199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. </w:t>
      </w:r>
      <w:r w:rsidR="00B41991"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>A aventura semiológica</w:t>
      </w:r>
      <w:r w:rsidR="00B41991" w:rsidRPr="00F56E6B">
        <w:rPr>
          <w:rFonts w:ascii="Arial Narrow" w:hAnsi="Arial Narrow"/>
          <w:color w:val="000000"/>
          <w:spacing w:val="20"/>
          <w:sz w:val="24"/>
          <w:szCs w:val="24"/>
        </w:rPr>
        <w:t>. São Paulo: Martins Fontes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>, 2001</w:t>
      </w:r>
      <w:r w:rsidR="00B41991" w:rsidRPr="00F56E6B">
        <w:rPr>
          <w:rFonts w:ascii="Arial Narrow" w:hAnsi="Arial Narrow"/>
          <w:color w:val="000000"/>
          <w:spacing w:val="20"/>
          <w:sz w:val="24"/>
          <w:szCs w:val="24"/>
        </w:rPr>
        <w:t>.</w:t>
      </w:r>
    </w:p>
    <w:p w:rsidR="00B41991" w:rsidRPr="00F56E6B" w:rsidRDefault="00B41991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B41991" w:rsidRPr="00F56E6B" w:rsidRDefault="00F56E6B" w:rsidP="00B41991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>
        <w:rPr>
          <w:rFonts w:ascii="Arial Narrow" w:hAnsi="Arial Narrow"/>
          <w:color w:val="000000"/>
          <w:spacing w:val="20"/>
          <w:sz w:val="24"/>
          <w:szCs w:val="24"/>
        </w:rPr>
        <w:t>Foucault, Michel</w:t>
      </w:r>
      <w:r w:rsidR="001F300B" w:rsidRPr="00F56E6B">
        <w:rPr>
          <w:rFonts w:ascii="Arial Narrow" w:hAnsi="Arial Narrow"/>
          <w:color w:val="000000"/>
          <w:spacing w:val="20"/>
          <w:sz w:val="24"/>
          <w:szCs w:val="24"/>
        </w:rPr>
        <w:t>. Caps. I</w:t>
      </w:r>
      <w:r w:rsidR="00B4199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</w:t>
      </w:r>
      <w:r w:rsidR="001F300B" w:rsidRPr="00F56E6B">
        <w:rPr>
          <w:rFonts w:ascii="Arial Narrow" w:hAnsi="Arial Narrow"/>
          <w:color w:val="000000"/>
          <w:spacing w:val="20"/>
          <w:sz w:val="24"/>
          <w:szCs w:val="24"/>
        </w:rPr>
        <w:t>“</w:t>
      </w:r>
      <w:r w:rsidR="00B41991" w:rsidRPr="00F56E6B">
        <w:rPr>
          <w:rFonts w:ascii="Arial Narrow" w:hAnsi="Arial Narrow"/>
          <w:color w:val="000000"/>
          <w:spacing w:val="20"/>
          <w:sz w:val="24"/>
          <w:szCs w:val="24"/>
        </w:rPr>
        <w:t>As Meninas</w:t>
      </w:r>
      <w:r w:rsidR="001F300B" w:rsidRPr="00F56E6B">
        <w:rPr>
          <w:rFonts w:ascii="Arial Narrow" w:hAnsi="Arial Narrow"/>
          <w:color w:val="000000"/>
          <w:spacing w:val="20"/>
          <w:sz w:val="24"/>
          <w:szCs w:val="24"/>
        </w:rPr>
        <w:t>” e X “</w:t>
      </w:r>
      <w:r w:rsidR="00B41991" w:rsidRPr="00F56E6B">
        <w:rPr>
          <w:rFonts w:ascii="Arial Narrow" w:hAnsi="Arial Narrow"/>
          <w:color w:val="000000"/>
          <w:spacing w:val="20"/>
          <w:sz w:val="24"/>
          <w:szCs w:val="24"/>
        </w:rPr>
        <w:t>As Ciências Humanas</w:t>
      </w:r>
      <w:r w:rsidR="001F300B" w:rsidRPr="00F56E6B">
        <w:rPr>
          <w:rFonts w:ascii="Arial Narrow" w:hAnsi="Arial Narrow"/>
          <w:color w:val="000000"/>
          <w:spacing w:val="20"/>
          <w:sz w:val="24"/>
          <w:szCs w:val="24"/>
        </w:rPr>
        <w:t>”</w:t>
      </w:r>
      <w:r w:rsidR="00B4199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. In: </w:t>
      </w:r>
      <w:r w:rsidR="00B41991" w:rsidRPr="00F56E6B">
        <w:rPr>
          <w:rFonts w:ascii="Arial Narrow" w:hAnsi="Arial Narrow"/>
          <w:b/>
          <w:iCs/>
          <w:color w:val="000000"/>
          <w:spacing w:val="20"/>
          <w:sz w:val="24"/>
          <w:szCs w:val="24"/>
        </w:rPr>
        <w:t>As palavras e as coisas</w:t>
      </w:r>
      <w:proofErr w:type="gramStart"/>
      <w:r w:rsidR="00B41991" w:rsidRPr="00F56E6B">
        <w:rPr>
          <w:rFonts w:ascii="Arial Narrow" w:hAnsi="Arial Narrow"/>
          <w:color w:val="000000"/>
          <w:spacing w:val="20"/>
          <w:sz w:val="24"/>
          <w:szCs w:val="24"/>
        </w:rPr>
        <w:t>.,</w:t>
      </w:r>
      <w:proofErr w:type="gramEnd"/>
      <w:r w:rsidR="00B4199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São Paulo: Martins Fontes,</w:t>
      </w:r>
      <w:r>
        <w:rPr>
          <w:rFonts w:ascii="Arial Narrow" w:hAnsi="Arial Narrow"/>
          <w:color w:val="000000"/>
          <w:spacing w:val="20"/>
          <w:sz w:val="24"/>
          <w:szCs w:val="24"/>
        </w:rPr>
        <w:t xml:space="preserve"> 2002, pp.</w:t>
      </w:r>
      <w:r w:rsidR="00B4199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3-21 e 475-536.</w:t>
      </w:r>
    </w:p>
    <w:p w:rsidR="00F3311F" w:rsidRPr="00F56E6B" w:rsidRDefault="00F3311F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932541" w:rsidRPr="00F56E6B" w:rsidRDefault="00F56E6B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>
        <w:rPr>
          <w:rFonts w:ascii="Arial Narrow" w:hAnsi="Arial Narrow"/>
          <w:color w:val="000000"/>
          <w:spacing w:val="20"/>
          <w:sz w:val="24"/>
          <w:szCs w:val="24"/>
        </w:rPr>
        <w:t>CERTEAU, Michel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. </w:t>
      </w:r>
      <w:r w:rsidR="00932541"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>A invenção do cotidiano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>: Artes do fazer. Petrópolis: Vozes</w:t>
      </w:r>
      <w:r>
        <w:rPr>
          <w:rFonts w:ascii="Arial Narrow" w:hAnsi="Arial Narrow"/>
          <w:color w:val="000000"/>
          <w:spacing w:val="20"/>
          <w:sz w:val="24"/>
          <w:szCs w:val="24"/>
        </w:rPr>
        <w:t>, 1994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>.</w:t>
      </w:r>
    </w:p>
    <w:p w:rsidR="00932541" w:rsidRPr="00F56E6B" w:rsidRDefault="00932541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932541" w:rsidRPr="00F56E6B" w:rsidRDefault="00F56E6B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>
        <w:rPr>
          <w:rFonts w:ascii="Arial Narrow" w:hAnsi="Arial Narrow"/>
          <w:color w:val="000000"/>
          <w:spacing w:val="20"/>
          <w:sz w:val="24"/>
          <w:szCs w:val="24"/>
        </w:rPr>
        <w:t xml:space="preserve">DURKHEIM, </w:t>
      </w:r>
      <w:proofErr w:type="spellStart"/>
      <w:r>
        <w:rPr>
          <w:rFonts w:ascii="Arial Narrow" w:hAnsi="Arial Narrow"/>
          <w:color w:val="000000"/>
          <w:spacing w:val="20"/>
          <w:sz w:val="24"/>
          <w:szCs w:val="24"/>
        </w:rPr>
        <w:t>Émile</w:t>
      </w:r>
      <w:proofErr w:type="spellEnd"/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. </w:t>
      </w:r>
      <w:r w:rsidR="00932541"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>As Formas Elementares da Vida Religiosa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>: o Sistema Totêmico da Austrália. São Paulo, Paulinas</w:t>
      </w:r>
      <w:r>
        <w:rPr>
          <w:rFonts w:ascii="Arial Narrow" w:hAnsi="Arial Narrow"/>
          <w:color w:val="000000"/>
          <w:spacing w:val="20"/>
          <w:sz w:val="24"/>
          <w:szCs w:val="24"/>
        </w:rPr>
        <w:t xml:space="preserve">, 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>1989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>.</w:t>
      </w:r>
    </w:p>
    <w:p w:rsidR="00932541" w:rsidRPr="00F56E6B" w:rsidRDefault="00932541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932541" w:rsidRPr="00F56E6B" w:rsidRDefault="00F56E6B" w:rsidP="00F722BF">
      <w:pPr>
        <w:widowControl w:val="0"/>
        <w:tabs>
          <w:tab w:val="left" w:pos="432"/>
          <w:tab w:val="left" w:pos="936"/>
        </w:tabs>
        <w:autoSpaceDE w:val="0"/>
        <w:autoSpaceDN w:val="0"/>
        <w:adjustRightInd w:val="0"/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>
        <w:rPr>
          <w:rFonts w:ascii="Arial Narrow" w:hAnsi="Arial Narrow"/>
          <w:color w:val="000000"/>
          <w:spacing w:val="20"/>
          <w:sz w:val="24"/>
          <w:szCs w:val="24"/>
        </w:rPr>
        <w:t>ELIAS, N. &amp; SCOTSON, J. L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. </w:t>
      </w:r>
      <w:r w:rsidR="00932541"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>Os estabelecidos e os outsiders: sociologia das relações de poder a partir de uma pequena comunidade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>. Rio de Janeiro: Jorge Zahar</w:t>
      </w:r>
      <w:r>
        <w:rPr>
          <w:rFonts w:ascii="Arial Narrow" w:hAnsi="Arial Narrow"/>
          <w:color w:val="000000"/>
          <w:spacing w:val="20"/>
          <w:sz w:val="24"/>
          <w:szCs w:val="24"/>
        </w:rPr>
        <w:t xml:space="preserve">, 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>2000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>.</w:t>
      </w:r>
    </w:p>
    <w:p w:rsidR="00932541" w:rsidRPr="00F56E6B" w:rsidRDefault="00932541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932541" w:rsidRPr="00F56E6B" w:rsidRDefault="00F56E6B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>
        <w:rPr>
          <w:rFonts w:ascii="Arial Narrow" w:hAnsi="Arial Narrow"/>
          <w:color w:val="000000"/>
          <w:spacing w:val="20"/>
          <w:sz w:val="24"/>
          <w:szCs w:val="24"/>
        </w:rPr>
        <w:t xml:space="preserve">HALBWACHS, M. </w:t>
      </w:r>
      <w:r w:rsidR="00932541"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>A memória coletiva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>. São Paulo: Edi</w:t>
      </w:r>
      <w:r>
        <w:rPr>
          <w:rFonts w:ascii="Arial Narrow" w:hAnsi="Arial Narrow"/>
          <w:color w:val="000000"/>
          <w:spacing w:val="20"/>
          <w:sz w:val="24"/>
          <w:szCs w:val="24"/>
        </w:rPr>
        <w:t xml:space="preserve">tora Revista dos Tribunais </w:t>
      </w:r>
      <w:proofErr w:type="spellStart"/>
      <w:r>
        <w:rPr>
          <w:rFonts w:ascii="Arial Narrow" w:hAnsi="Arial Narrow"/>
          <w:color w:val="000000"/>
          <w:spacing w:val="20"/>
          <w:sz w:val="24"/>
          <w:szCs w:val="24"/>
        </w:rPr>
        <w:t>Ltda</w:t>
      </w:r>
      <w:proofErr w:type="spellEnd"/>
      <w:r>
        <w:rPr>
          <w:rFonts w:ascii="Arial Narrow" w:hAnsi="Arial Narrow"/>
          <w:color w:val="000000"/>
          <w:spacing w:val="20"/>
          <w:sz w:val="24"/>
          <w:szCs w:val="24"/>
        </w:rPr>
        <w:t>,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1990</w:t>
      </w:r>
      <w:r>
        <w:rPr>
          <w:rFonts w:ascii="Arial Narrow" w:hAnsi="Arial Narrow"/>
          <w:color w:val="000000"/>
          <w:spacing w:val="20"/>
          <w:sz w:val="24"/>
          <w:szCs w:val="24"/>
        </w:rPr>
        <w:t>.</w:t>
      </w:r>
    </w:p>
    <w:p w:rsidR="00932541" w:rsidRPr="00F56E6B" w:rsidRDefault="00932541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F6391F" w:rsidRPr="00F56E6B" w:rsidRDefault="00F6391F" w:rsidP="00F6391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MAGNANI, J. G. De Perto e de dentro: notas para uma etnografia urbana. </w:t>
      </w:r>
      <w:r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>RBCS</w:t>
      </w:r>
      <w:r w:rsidRPr="00F56E6B">
        <w:rPr>
          <w:rFonts w:ascii="Arial Narrow" w:hAnsi="Arial Narrow"/>
          <w:i/>
          <w:color w:val="000000"/>
          <w:spacing w:val="20"/>
          <w:sz w:val="24"/>
          <w:szCs w:val="24"/>
        </w:rPr>
        <w:t xml:space="preserve"> </w:t>
      </w:r>
      <w:r w:rsidR="001F300B" w:rsidRPr="00F56E6B">
        <w:rPr>
          <w:rFonts w:ascii="Arial Narrow" w:hAnsi="Arial Narrow"/>
          <w:color w:val="000000"/>
          <w:spacing w:val="20"/>
          <w:sz w:val="24"/>
          <w:szCs w:val="24"/>
        </w:rPr>
        <w:t>Vol. 17 n.49 junho</w:t>
      </w:r>
      <w:r w:rsid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de </w:t>
      </w:r>
      <w:r w:rsidR="00F56E6B" w:rsidRPr="00F56E6B">
        <w:rPr>
          <w:rFonts w:ascii="Arial Narrow" w:hAnsi="Arial Narrow"/>
          <w:color w:val="000000"/>
          <w:spacing w:val="20"/>
          <w:sz w:val="24"/>
          <w:szCs w:val="24"/>
        </w:rPr>
        <w:t>2002</w:t>
      </w:r>
      <w:r w:rsidR="00F56E6B">
        <w:rPr>
          <w:rFonts w:ascii="Arial Narrow" w:hAnsi="Arial Narrow"/>
          <w:color w:val="000000"/>
          <w:spacing w:val="20"/>
          <w:sz w:val="24"/>
          <w:szCs w:val="24"/>
        </w:rPr>
        <w:t>.</w:t>
      </w:r>
    </w:p>
    <w:p w:rsidR="00932541" w:rsidRPr="00F56E6B" w:rsidRDefault="00932541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932541" w:rsidRPr="00F56E6B" w:rsidRDefault="00F56E6B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>
        <w:rPr>
          <w:rFonts w:ascii="Arial Narrow" w:hAnsi="Arial Narrow"/>
          <w:color w:val="000000"/>
          <w:spacing w:val="20"/>
          <w:sz w:val="24"/>
          <w:szCs w:val="24"/>
        </w:rPr>
        <w:t>MAUSS, Marcel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>. Ensaio sobre a Dádiva: forma e razão da troca nas sociedades arcaicas</w:t>
      </w:r>
      <w:r w:rsidR="00932541" w:rsidRPr="00F56E6B">
        <w:rPr>
          <w:rFonts w:ascii="Arial Narrow" w:hAnsi="Arial Narrow"/>
          <w:i/>
          <w:color w:val="000000"/>
          <w:spacing w:val="20"/>
          <w:sz w:val="24"/>
          <w:szCs w:val="24"/>
        </w:rPr>
        <w:t>.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In</w:t>
      </w:r>
      <w:r w:rsidR="00105811" w:rsidRPr="00F56E6B">
        <w:rPr>
          <w:rFonts w:ascii="Arial Narrow" w:hAnsi="Arial Narrow"/>
          <w:color w:val="000000"/>
          <w:spacing w:val="20"/>
          <w:sz w:val="24"/>
          <w:szCs w:val="24"/>
        </w:rPr>
        <w:t>: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</w:t>
      </w:r>
      <w:r w:rsidR="00932541"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>Sociologia e Antropo</w:t>
      </w:r>
      <w:r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>logia</w:t>
      </w:r>
      <w:r>
        <w:rPr>
          <w:rFonts w:ascii="Arial Narrow" w:hAnsi="Arial Narrow"/>
          <w:color w:val="000000"/>
          <w:spacing w:val="20"/>
          <w:sz w:val="24"/>
          <w:szCs w:val="24"/>
        </w:rPr>
        <w:t xml:space="preserve">. São Paulo: Cosac &amp; </w:t>
      </w:r>
      <w:proofErr w:type="spellStart"/>
      <w:r>
        <w:rPr>
          <w:rFonts w:ascii="Arial Narrow" w:hAnsi="Arial Narrow"/>
          <w:color w:val="000000"/>
          <w:spacing w:val="20"/>
          <w:sz w:val="24"/>
          <w:szCs w:val="24"/>
        </w:rPr>
        <w:t>Naify</w:t>
      </w:r>
      <w:proofErr w:type="spellEnd"/>
      <w:r>
        <w:rPr>
          <w:rFonts w:ascii="Arial Narrow" w:hAnsi="Arial Narrow"/>
          <w:color w:val="000000"/>
          <w:spacing w:val="20"/>
          <w:sz w:val="24"/>
          <w:szCs w:val="24"/>
        </w:rPr>
        <w:t xml:space="preserve">, </w:t>
      </w:r>
      <w:proofErr w:type="gramStart"/>
      <w:r w:rsidRPr="00F56E6B">
        <w:rPr>
          <w:rFonts w:ascii="Arial Narrow" w:hAnsi="Arial Narrow"/>
          <w:color w:val="000000"/>
          <w:spacing w:val="20"/>
          <w:sz w:val="24"/>
          <w:szCs w:val="24"/>
        </w:rPr>
        <w:t>2003</w:t>
      </w:r>
      <w:proofErr w:type="gramEnd"/>
    </w:p>
    <w:p w:rsidR="00932541" w:rsidRPr="00F56E6B" w:rsidRDefault="00932541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932541" w:rsidRPr="00F56E6B" w:rsidRDefault="00F56E6B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>
        <w:rPr>
          <w:rFonts w:ascii="Arial Narrow" w:hAnsi="Arial Narrow"/>
          <w:color w:val="000000"/>
          <w:spacing w:val="20"/>
          <w:sz w:val="24"/>
          <w:szCs w:val="24"/>
        </w:rPr>
        <w:t>RÉMY, Jean &amp; VOYÉ, Liliane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. </w:t>
      </w:r>
      <w:r w:rsidR="00932541"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>A cidade: Rumo a uma nova definição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>. Lisboa</w:t>
      </w:r>
      <w:r>
        <w:rPr>
          <w:rFonts w:ascii="Arial Narrow" w:hAnsi="Arial Narrow"/>
          <w:color w:val="000000"/>
          <w:spacing w:val="20"/>
          <w:sz w:val="24"/>
          <w:szCs w:val="24"/>
        </w:rPr>
        <w:t>: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Afrontamentos</w:t>
      </w:r>
      <w:r>
        <w:rPr>
          <w:rFonts w:ascii="Arial Narrow" w:hAnsi="Arial Narrow"/>
          <w:color w:val="000000"/>
          <w:spacing w:val="20"/>
          <w:sz w:val="24"/>
          <w:szCs w:val="24"/>
        </w:rPr>
        <w:t xml:space="preserve">, 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>1994</w:t>
      </w:r>
      <w:r w:rsidR="00932541" w:rsidRPr="00F56E6B">
        <w:rPr>
          <w:rFonts w:ascii="Arial Narrow" w:hAnsi="Arial Narrow"/>
          <w:color w:val="000000"/>
          <w:spacing w:val="20"/>
          <w:sz w:val="24"/>
          <w:szCs w:val="24"/>
        </w:rPr>
        <w:t>.</w:t>
      </w:r>
    </w:p>
    <w:p w:rsidR="00E2118F" w:rsidRPr="00F56E6B" w:rsidRDefault="00E2118F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F42E91" w:rsidRPr="00F56E6B" w:rsidRDefault="00F56E6B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>
        <w:rPr>
          <w:rFonts w:ascii="Arial Narrow" w:hAnsi="Arial Narrow"/>
          <w:color w:val="000000"/>
          <w:spacing w:val="20"/>
          <w:sz w:val="24"/>
          <w:szCs w:val="24"/>
        </w:rPr>
        <w:t>SARLO, Beatriz</w:t>
      </w:r>
      <w:r w:rsidR="00F42E9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. </w:t>
      </w:r>
      <w:r w:rsidR="00F42E91"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>A modernidade periférica: Buenos Aires</w:t>
      </w:r>
      <w:r w:rsidR="00F42E91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1920-1930. Editora Cosac </w:t>
      </w:r>
      <w:proofErr w:type="spellStart"/>
      <w:r w:rsidR="00F42E91" w:rsidRPr="00F56E6B">
        <w:rPr>
          <w:rFonts w:ascii="Arial Narrow" w:hAnsi="Arial Narrow"/>
          <w:color w:val="000000"/>
          <w:spacing w:val="20"/>
          <w:sz w:val="24"/>
          <w:szCs w:val="24"/>
        </w:rPr>
        <w:t>Naify</w:t>
      </w:r>
      <w:proofErr w:type="spellEnd"/>
      <w:r>
        <w:rPr>
          <w:rFonts w:ascii="Arial Narrow" w:hAnsi="Arial Narrow"/>
          <w:color w:val="000000"/>
          <w:spacing w:val="20"/>
          <w:sz w:val="24"/>
          <w:szCs w:val="24"/>
        </w:rPr>
        <w:t xml:space="preserve">, 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>2010</w:t>
      </w:r>
      <w:r w:rsidR="00F42E91" w:rsidRPr="00F56E6B">
        <w:rPr>
          <w:rFonts w:ascii="Arial Narrow" w:hAnsi="Arial Narrow"/>
          <w:color w:val="000000"/>
          <w:spacing w:val="20"/>
          <w:sz w:val="24"/>
          <w:szCs w:val="24"/>
        </w:rPr>
        <w:t>.</w:t>
      </w:r>
    </w:p>
    <w:p w:rsidR="00F42E91" w:rsidRPr="00F56E6B" w:rsidRDefault="00F42E91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F3311F" w:rsidRPr="00F56E6B" w:rsidRDefault="00E91E55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 w:rsidRPr="00F56E6B">
        <w:rPr>
          <w:rFonts w:ascii="Arial Narrow" w:hAnsi="Arial Narrow"/>
          <w:bCs/>
          <w:color w:val="000000"/>
          <w:spacing w:val="20"/>
          <w:sz w:val="24"/>
          <w:szCs w:val="24"/>
        </w:rPr>
        <w:t>SIMMEL, Ge</w:t>
      </w:r>
      <w:r w:rsidR="00F56E6B">
        <w:rPr>
          <w:rFonts w:ascii="Arial Narrow" w:hAnsi="Arial Narrow"/>
          <w:bCs/>
          <w:color w:val="000000"/>
          <w:spacing w:val="20"/>
          <w:sz w:val="24"/>
          <w:szCs w:val="24"/>
        </w:rPr>
        <w:t>org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. As Grandes Cidades e a Vida do Espírito. In: </w:t>
      </w:r>
      <w:r w:rsidRPr="00F56E6B">
        <w:rPr>
          <w:rFonts w:ascii="Arial Narrow" w:hAnsi="Arial Narrow"/>
          <w:b/>
          <w:color w:val="000000"/>
          <w:spacing w:val="20"/>
          <w:sz w:val="24"/>
          <w:szCs w:val="24"/>
        </w:rPr>
        <w:t xml:space="preserve">Mana </w:t>
      </w:r>
      <w:r w:rsidR="00F56E6B">
        <w:rPr>
          <w:rFonts w:ascii="Arial Narrow" w:hAnsi="Arial Narrow"/>
          <w:color w:val="000000"/>
          <w:spacing w:val="20"/>
          <w:sz w:val="24"/>
          <w:szCs w:val="24"/>
        </w:rPr>
        <w:t>v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>11</w:t>
      </w:r>
      <w:r w:rsidR="00F56E6B">
        <w:rPr>
          <w:rFonts w:ascii="Arial Narrow" w:hAnsi="Arial Narrow"/>
          <w:color w:val="000000"/>
          <w:spacing w:val="20"/>
          <w:sz w:val="24"/>
          <w:szCs w:val="24"/>
        </w:rPr>
        <w:t>, n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2: 577 </w:t>
      </w:r>
      <w:r w:rsidR="00F6391F" w:rsidRPr="00F56E6B">
        <w:rPr>
          <w:rFonts w:ascii="Arial Narrow" w:hAnsi="Arial Narrow"/>
          <w:color w:val="000000"/>
          <w:spacing w:val="20"/>
          <w:sz w:val="24"/>
          <w:szCs w:val="24"/>
        </w:rPr>
        <w:t>–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</w:t>
      </w:r>
      <w:r w:rsidR="00F6391F" w:rsidRPr="00F56E6B">
        <w:rPr>
          <w:rFonts w:ascii="Arial Narrow" w:hAnsi="Arial Narrow"/>
          <w:color w:val="000000"/>
          <w:spacing w:val="20"/>
          <w:sz w:val="24"/>
          <w:szCs w:val="24"/>
        </w:rPr>
        <w:t>597</w:t>
      </w:r>
      <w:r w:rsid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de </w:t>
      </w:r>
      <w:r w:rsidR="00F56E6B" w:rsidRPr="00F56E6B">
        <w:rPr>
          <w:rFonts w:ascii="Arial Narrow" w:hAnsi="Arial Narrow"/>
          <w:color w:val="000000"/>
          <w:spacing w:val="20"/>
          <w:sz w:val="24"/>
          <w:szCs w:val="24"/>
        </w:rPr>
        <w:t>2005</w:t>
      </w:r>
      <w:r w:rsidR="00F6391F" w:rsidRPr="00F56E6B">
        <w:rPr>
          <w:rFonts w:ascii="Arial Narrow" w:hAnsi="Arial Narrow"/>
          <w:color w:val="000000"/>
          <w:spacing w:val="20"/>
          <w:sz w:val="24"/>
          <w:szCs w:val="24"/>
        </w:rPr>
        <w:t>.</w:t>
      </w:r>
    </w:p>
    <w:p w:rsidR="00E91E55" w:rsidRPr="00F56E6B" w:rsidRDefault="00E91E55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0E3FF8" w:rsidRPr="00F56E6B" w:rsidRDefault="00F56E6B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  <w:r>
        <w:rPr>
          <w:rFonts w:ascii="Arial Narrow" w:hAnsi="Arial Narrow"/>
          <w:color w:val="000000"/>
          <w:spacing w:val="20"/>
          <w:sz w:val="24"/>
          <w:szCs w:val="24"/>
        </w:rPr>
        <w:t>VELHO, Gilberto</w:t>
      </w:r>
      <w:r w:rsidR="000E3FF8" w:rsidRPr="00F56E6B">
        <w:rPr>
          <w:rFonts w:ascii="Arial Narrow" w:hAnsi="Arial Narrow"/>
          <w:color w:val="000000"/>
          <w:spacing w:val="20"/>
          <w:sz w:val="24"/>
          <w:szCs w:val="24"/>
        </w:rPr>
        <w:t>. O Desafio da Cidade: novas perspect</w:t>
      </w:r>
      <w:r>
        <w:rPr>
          <w:rFonts w:ascii="Arial Narrow" w:hAnsi="Arial Narrow"/>
          <w:color w:val="000000"/>
          <w:spacing w:val="20"/>
          <w:sz w:val="24"/>
          <w:szCs w:val="24"/>
        </w:rPr>
        <w:t>ivas da antropologia brasileira</w:t>
      </w:r>
      <w:r w:rsidR="000E3FF8" w:rsidRPr="00F56E6B">
        <w:rPr>
          <w:rFonts w:ascii="Arial Narrow" w:hAnsi="Arial Narrow"/>
          <w:color w:val="000000"/>
          <w:spacing w:val="20"/>
          <w:sz w:val="24"/>
          <w:szCs w:val="24"/>
        </w:rPr>
        <w:t>. In</w:t>
      </w:r>
      <w:r w:rsidR="00105811" w:rsidRPr="00F56E6B">
        <w:rPr>
          <w:rFonts w:ascii="Arial Narrow" w:hAnsi="Arial Narrow"/>
          <w:color w:val="000000"/>
          <w:spacing w:val="20"/>
          <w:sz w:val="24"/>
          <w:szCs w:val="24"/>
        </w:rPr>
        <w:t>:</w:t>
      </w:r>
      <w:r w:rsidR="000E3FF8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VELHO, Gilberto (</w:t>
      </w:r>
      <w:proofErr w:type="spellStart"/>
      <w:r w:rsidR="000E3FF8" w:rsidRPr="00F56E6B">
        <w:rPr>
          <w:rFonts w:ascii="Arial Narrow" w:hAnsi="Arial Narrow"/>
          <w:color w:val="000000"/>
          <w:spacing w:val="20"/>
          <w:sz w:val="24"/>
          <w:szCs w:val="24"/>
        </w:rPr>
        <w:t>org</w:t>
      </w:r>
      <w:proofErr w:type="spellEnd"/>
      <w:r w:rsidR="000E3FF8" w:rsidRPr="00F56E6B">
        <w:rPr>
          <w:rFonts w:ascii="Arial Narrow" w:hAnsi="Arial Narrow"/>
          <w:color w:val="000000"/>
          <w:spacing w:val="20"/>
          <w:sz w:val="24"/>
          <w:szCs w:val="24"/>
        </w:rPr>
        <w:t>), Rio de Janeiro</w:t>
      </w:r>
      <w:r>
        <w:rPr>
          <w:rFonts w:ascii="Arial Narrow" w:hAnsi="Arial Narrow"/>
          <w:color w:val="000000"/>
          <w:spacing w:val="20"/>
          <w:sz w:val="24"/>
          <w:szCs w:val="24"/>
        </w:rPr>
        <w:t>:</w:t>
      </w:r>
      <w:r w:rsidR="000E3FF8" w:rsidRPr="00F56E6B">
        <w:rPr>
          <w:rFonts w:ascii="Arial Narrow" w:hAnsi="Arial Narrow"/>
          <w:color w:val="000000"/>
          <w:spacing w:val="20"/>
          <w:sz w:val="24"/>
          <w:szCs w:val="24"/>
        </w:rPr>
        <w:t xml:space="preserve"> </w:t>
      </w:r>
      <w:proofErr w:type="gramStart"/>
      <w:r w:rsidR="000E3FF8" w:rsidRPr="00F56E6B">
        <w:rPr>
          <w:rFonts w:ascii="Arial Narrow" w:hAnsi="Arial Narrow"/>
          <w:color w:val="000000"/>
          <w:spacing w:val="20"/>
          <w:sz w:val="24"/>
          <w:szCs w:val="24"/>
        </w:rPr>
        <w:t>Editora Campus</w:t>
      </w:r>
      <w:proofErr w:type="gramEnd"/>
      <w:r>
        <w:rPr>
          <w:rFonts w:ascii="Arial Narrow" w:hAnsi="Arial Narrow"/>
          <w:color w:val="000000"/>
          <w:spacing w:val="20"/>
          <w:sz w:val="24"/>
          <w:szCs w:val="24"/>
        </w:rPr>
        <w:t xml:space="preserve">, </w:t>
      </w:r>
      <w:r w:rsidRPr="00F56E6B">
        <w:rPr>
          <w:rFonts w:ascii="Arial Narrow" w:hAnsi="Arial Narrow"/>
          <w:color w:val="000000"/>
          <w:spacing w:val="20"/>
          <w:sz w:val="24"/>
          <w:szCs w:val="24"/>
        </w:rPr>
        <w:t>1980</w:t>
      </w:r>
      <w:r w:rsidR="000E3FF8" w:rsidRPr="00F56E6B">
        <w:rPr>
          <w:rFonts w:ascii="Arial Narrow" w:hAnsi="Arial Narrow"/>
          <w:color w:val="000000"/>
          <w:spacing w:val="20"/>
          <w:sz w:val="24"/>
          <w:szCs w:val="24"/>
        </w:rPr>
        <w:t>.</w:t>
      </w:r>
    </w:p>
    <w:p w:rsidR="00932541" w:rsidRPr="00F56E6B" w:rsidRDefault="00932541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</w:rPr>
      </w:pPr>
    </w:p>
    <w:p w:rsidR="00B41991" w:rsidRPr="00F56E6B" w:rsidRDefault="00B41991" w:rsidP="00F722BF">
      <w:pPr>
        <w:ind w:firstLine="0"/>
        <w:rPr>
          <w:rFonts w:ascii="Arial Narrow" w:hAnsi="Arial Narrow"/>
          <w:color w:val="000000"/>
          <w:spacing w:val="20"/>
          <w:sz w:val="24"/>
          <w:szCs w:val="24"/>
          <w:lang w:eastAsia="pt-BR"/>
        </w:rPr>
      </w:pPr>
      <w:r w:rsidRPr="00F56E6B">
        <w:rPr>
          <w:rFonts w:ascii="Arial Narrow" w:hAnsi="Arial Narrow"/>
          <w:color w:val="000000"/>
          <w:spacing w:val="20"/>
          <w:sz w:val="24"/>
          <w:szCs w:val="24"/>
          <w:lang w:eastAsia="pt-BR"/>
        </w:rPr>
        <w:t xml:space="preserve">WILLIAMS, R. </w:t>
      </w:r>
      <w:r w:rsidRPr="00F56E6B">
        <w:rPr>
          <w:rFonts w:ascii="Arial Narrow" w:hAnsi="Arial Narrow"/>
          <w:b/>
          <w:iCs/>
          <w:color w:val="000000"/>
          <w:spacing w:val="20"/>
          <w:sz w:val="24"/>
          <w:szCs w:val="24"/>
          <w:lang w:eastAsia="pt-BR"/>
        </w:rPr>
        <w:t>Cultura e sociedade</w:t>
      </w:r>
      <w:r w:rsidRPr="00F56E6B">
        <w:rPr>
          <w:rFonts w:ascii="Arial Narrow" w:hAnsi="Arial Narrow"/>
          <w:iCs/>
          <w:color w:val="000000"/>
          <w:spacing w:val="20"/>
          <w:sz w:val="24"/>
          <w:szCs w:val="24"/>
          <w:lang w:eastAsia="pt-BR"/>
        </w:rPr>
        <w:t xml:space="preserve">. </w:t>
      </w:r>
      <w:r w:rsidRPr="00F56E6B">
        <w:rPr>
          <w:rFonts w:ascii="Arial Narrow" w:hAnsi="Arial Narrow"/>
          <w:color w:val="000000"/>
          <w:spacing w:val="20"/>
          <w:sz w:val="24"/>
          <w:szCs w:val="24"/>
          <w:lang w:eastAsia="pt-BR"/>
        </w:rPr>
        <w:t>São Paulo: Nacional</w:t>
      </w:r>
      <w:r w:rsidR="00F56E6B">
        <w:rPr>
          <w:rFonts w:ascii="Arial Narrow" w:hAnsi="Arial Narrow"/>
          <w:color w:val="000000"/>
          <w:spacing w:val="20"/>
          <w:sz w:val="24"/>
          <w:szCs w:val="24"/>
          <w:lang w:eastAsia="pt-BR"/>
        </w:rPr>
        <w:t xml:space="preserve">, </w:t>
      </w:r>
      <w:r w:rsidR="00F56E6B" w:rsidRPr="00F56E6B">
        <w:rPr>
          <w:rFonts w:ascii="Arial Narrow" w:hAnsi="Arial Narrow"/>
          <w:color w:val="000000"/>
          <w:spacing w:val="20"/>
          <w:sz w:val="24"/>
          <w:szCs w:val="24"/>
          <w:lang w:eastAsia="pt-BR"/>
        </w:rPr>
        <w:t>1969</w:t>
      </w:r>
      <w:r w:rsidRPr="00F56E6B">
        <w:rPr>
          <w:rFonts w:ascii="Arial Narrow" w:hAnsi="Arial Narrow"/>
          <w:color w:val="000000"/>
          <w:spacing w:val="20"/>
          <w:sz w:val="24"/>
          <w:szCs w:val="24"/>
          <w:lang w:eastAsia="pt-BR"/>
        </w:rPr>
        <w:t>.</w:t>
      </w:r>
    </w:p>
    <w:sectPr w:rsidR="00B41991" w:rsidRPr="00F56E6B" w:rsidSect="00BD47FD">
      <w:headerReference w:type="default" r:id="rId8"/>
      <w:footerReference w:type="default" r:id="rId9"/>
      <w:footerReference w:type="first" r:id="rId10"/>
      <w:pgSz w:w="11906" w:h="16838"/>
      <w:pgMar w:top="1418" w:right="1701" w:bottom="1418" w:left="1701" w:header="708" w:footer="708" w:gutter="0"/>
      <w:pgNumType w:start="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F8" w:rsidRDefault="00C054F8" w:rsidP="001D1DFD">
      <w:r>
        <w:separator/>
      </w:r>
    </w:p>
  </w:endnote>
  <w:endnote w:type="continuationSeparator" w:id="0">
    <w:p w:rsidR="00C054F8" w:rsidRDefault="00C054F8" w:rsidP="001D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FD" w:rsidRDefault="00C7718C" w:rsidP="00BD47FD">
    <w:pPr>
      <w:pStyle w:val="Rodap"/>
      <w:ind w:right="360"/>
      <w:jc w:val="center"/>
      <w:rPr>
        <w:rFonts w:ascii="Arial Narrow" w:hAnsi="Arial Narrow"/>
        <w:color w:val="999999"/>
        <w:spacing w:val="20"/>
      </w:rPr>
    </w:pPr>
    <w:r>
      <w:rPr>
        <w:rFonts w:ascii="Arial Narrow" w:hAnsi="Arial Narrow"/>
        <w:color w:val="999999"/>
        <w:spacing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70.75pt;height:1pt" o:hrpct="0" o:hralign="center" o:hr="t">
          <v:imagedata r:id="rId1" o:title="Default Line" grayscale="t"/>
        </v:shape>
      </w:pict>
    </w:r>
  </w:p>
  <w:p w:rsidR="00BD47FD" w:rsidRDefault="00BD47FD" w:rsidP="00BD47FD">
    <w:pPr>
      <w:pStyle w:val="Rodap"/>
      <w:jc w:val="center"/>
    </w:pPr>
    <w:r>
      <w:rPr>
        <w:rFonts w:ascii="Arial Narrow" w:hAnsi="Arial Narrow"/>
        <w:color w:val="999999"/>
        <w:spacing w:val="20"/>
      </w:rPr>
      <w:t xml:space="preserve">Cadernos NAUI Vol. 2, n. 3, </w:t>
    </w:r>
    <w:proofErr w:type="spellStart"/>
    <w:r>
      <w:rPr>
        <w:rFonts w:ascii="Arial Narrow" w:hAnsi="Arial Narrow"/>
        <w:color w:val="999999"/>
        <w:spacing w:val="20"/>
      </w:rPr>
      <w:t>jul</w:t>
    </w:r>
    <w:proofErr w:type="spellEnd"/>
    <w:r>
      <w:rPr>
        <w:rFonts w:ascii="Arial Narrow" w:hAnsi="Arial Narrow"/>
        <w:color w:val="999999"/>
        <w:spacing w:val="20"/>
      </w:rPr>
      <w:t xml:space="preserve">-dez </w:t>
    </w:r>
    <w:proofErr w:type="gramStart"/>
    <w:r w:rsidRPr="003C370D">
      <w:rPr>
        <w:rFonts w:ascii="Arial Narrow" w:hAnsi="Arial Narrow"/>
        <w:color w:val="999999"/>
        <w:spacing w:val="20"/>
      </w:rPr>
      <w:t>2013</w:t>
    </w:r>
    <w:proofErr w:type="gramEnd"/>
  </w:p>
  <w:p w:rsidR="00BD47FD" w:rsidRDefault="00BD47FD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7718C">
      <w:rPr>
        <w:noProof/>
      </w:rPr>
      <w:t>70</w:t>
    </w:r>
    <w:r>
      <w:fldChar w:fldCharType="end"/>
    </w:r>
  </w:p>
  <w:p w:rsidR="004B5C94" w:rsidRDefault="004B5C94" w:rsidP="00BD47FD">
    <w:pPr>
      <w:pStyle w:val="Rodap"/>
      <w:tabs>
        <w:tab w:val="clear" w:pos="4252"/>
        <w:tab w:val="clear" w:pos="8504"/>
        <w:tab w:val="left" w:pos="6645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94" w:rsidRPr="003C370D" w:rsidRDefault="004B5C94" w:rsidP="004B5C94">
    <w:pPr>
      <w:pStyle w:val="Rodap"/>
      <w:ind w:right="360"/>
      <w:jc w:val="center"/>
    </w:pPr>
  </w:p>
  <w:p w:rsidR="004B5C94" w:rsidRDefault="004B5C94">
    <w:pPr>
      <w:pStyle w:val="Rodap"/>
    </w:pPr>
  </w:p>
  <w:p w:rsidR="004B5C94" w:rsidRDefault="004B5C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F8" w:rsidRDefault="00C054F8" w:rsidP="001D1DFD">
      <w:r>
        <w:separator/>
      </w:r>
    </w:p>
  </w:footnote>
  <w:footnote w:type="continuationSeparator" w:id="0">
    <w:p w:rsidR="00C054F8" w:rsidRDefault="00C054F8" w:rsidP="001D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6B" w:rsidRDefault="004B5C94" w:rsidP="00C7718C">
    <w:pPr>
      <w:pStyle w:val="Cabealho"/>
      <w:ind w:firstLine="0"/>
      <w:jc w:val="left"/>
    </w:pPr>
    <w:r>
      <w:rPr>
        <w:rFonts w:ascii="Arial Narrow" w:hAnsi="Arial Narrow"/>
        <w:smallCaps/>
        <w:color w:val="999999"/>
        <w:sz w:val="18"/>
        <w:szCs w:val="20"/>
      </w:rPr>
      <w:t xml:space="preserve">Resenha: </w:t>
    </w:r>
    <w:r w:rsidRPr="004B5C94">
      <w:rPr>
        <w:rFonts w:ascii="Arial Narrow" w:hAnsi="Arial Narrow"/>
        <w:smallCaps/>
        <w:color w:val="999999"/>
        <w:sz w:val="18"/>
        <w:szCs w:val="20"/>
      </w:rPr>
      <w:t xml:space="preserve">SARLO, Beatriz. La </w:t>
    </w:r>
    <w:proofErr w:type="spellStart"/>
    <w:r w:rsidRPr="004B5C94">
      <w:rPr>
        <w:rFonts w:ascii="Arial Narrow" w:hAnsi="Arial Narrow"/>
        <w:smallCaps/>
        <w:color w:val="999999"/>
        <w:sz w:val="18"/>
        <w:szCs w:val="20"/>
      </w:rPr>
      <w:t>ciudad</w:t>
    </w:r>
    <w:proofErr w:type="spellEnd"/>
    <w:r w:rsidRPr="004B5C94">
      <w:rPr>
        <w:rFonts w:ascii="Arial Narrow" w:hAnsi="Arial Narrow"/>
        <w:smallCaps/>
        <w:color w:val="999999"/>
        <w:sz w:val="18"/>
        <w:szCs w:val="20"/>
      </w:rPr>
      <w:t xml:space="preserve"> vista – mercancias e cultura urbana</w:t>
    </w:r>
    <w:r>
      <w:rPr>
        <w:rFonts w:ascii="Arial Narrow" w:hAnsi="Arial Narrow"/>
        <w:smallCaps/>
        <w:color w:val="999999"/>
        <w:sz w:val="18"/>
        <w:szCs w:val="20"/>
      </w:rPr>
      <w:t xml:space="preserve"> </w:t>
    </w:r>
    <w:r w:rsidR="00C7718C">
      <w:rPr>
        <w:rFonts w:ascii="Arial Narrow" w:hAnsi="Arial Narrow"/>
        <w:smallCaps/>
        <w:color w:val="999999"/>
        <w:sz w:val="18"/>
        <w:szCs w:val="20"/>
      </w:rPr>
      <w:t xml:space="preserve">                                                                                        </w:t>
    </w:r>
    <w:r>
      <w:rPr>
        <w:rFonts w:ascii="Arial Narrow" w:hAnsi="Arial Narrow"/>
        <w:smallCaps/>
        <w:color w:val="999999"/>
        <w:sz w:val="18"/>
        <w:szCs w:val="20"/>
      </w:rPr>
      <w:t xml:space="preserve"> </w:t>
    </w:r>
    <w:r w:rsidR="00C7718C">
      <w:rPr>
        <w:rFonts w:ascii="Arial Narrow" w:hAnsi="Arial Narrow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21.75pt">
          <v:imagedata r:id="rId1" o:title="brasao naui"/>
        </v:shape>
      </w:pict>
    </w:r>
  </w:p>
  <w:p w:rsidR="00F56E6B" w:rsidRDefault="00F56E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6FE"/>
    <w:rsid w:val="000141A6"/>
    <w:rsid w:val="00017B0B"/>
    <w:rsid w:val="000336E4"/>
    <w:rsid w:val="00035EAF"/>
    <w:rsid w:val="00036FF9"/>
    <w:rsid w:val="00043EDA"/>
    <w:rsid w:val="00090B5B"/>
    <w:rsid w:val="00095BC1"/>
    <w:rsid w:val="000B7CC4"/>
    <w:rsid w:val="000C0B37"/>
    <w:rsid w:val="000C2DDC"/>
    <w:rsid w:val="000C6D19"/>
    <w:rsid w:val="000D2E11"/>
    <w:rsid w:val="000E3FF8"/>
    <w:rsid w:val="000F4988"/>
    <w:rsid w:val="001010D5"/>
    <w:rsid w:val="0010226B"/>
    <w:rsid w:val="00105811"/>
    <w:rsid w:val="00127C48"/>
    <w:rsid w:val="00157342"/>
    <w:rsid w:val="001741DE"/>
    <w:rsid w:val="001819FF"/>
    <w:rsid w:val="0019668A"/>
    <w:rsid w:val="001A73E1"/>
    <w:rsid w:val="001D1DFD"/>
    <w:rsid w:val="001E145A"/>
    <w:rsid w:val="001E530A"/>
    <w:rsid w:val="001E77EA"/>
    <w:rsid w:val="001F300B"/>
    <w:rsid w:val="001F55AA"/>
    <w:rsid w:val="00204830"/>
    <w:rsid w:val="00212865"/>
    <w:rsid w:val="00221512"/>
    <w:rsid w:val="00221BC2"/>
    <w:rsid w:val="00231C62"/>
    <w:rsid w:val="00232308"/>
    <w:rsid w:val="00267EDE"/>
    <w:rsid w:val="00273385"/>
    <w:rsid w:val="002770D8"/>
    <w:rsid w:val="00283610"/>
    <w:rsid w:val="002906FE"/>
    <w:rsid w:val="0029327A"/>
    <w:rsid w:val="002C3F35"/>
    <w:rsid w:val="002D04F5"/>
    <w:rsid w:val="002D1BD5"/>
    <w:rsid w:val="002F0E28"/>
    <w:rsid w:val="002F5D9C"/>
    <w:rsid w:val="00317E41"/>
    <w:rsid w:val="00342A4F"/>
    <w:rsid w:val="00351A03"/>
    <w:rsid w:val="00371AA2"/>
    <w:rsid w:val="00372C24"/>
    <w:rsid w:val="00374F9C"/>
    <w:rsid w:val="003C21A5"/>
    <w:rsid w:val="003C3CBF"/>
    <w:rsid w:val="003D778E"/>
    <w:rsid w:val="003E2AF5"/>
    <w:rsid w:val="003E3228"/>
    <w:rsid w:val="00407679"/>
    <w:rsid w:val="00447466"/>
    <w:rsid w:val="004522F3"/>
    <w:rsid w:val="00454C4A"/>
    <w:rsid w:val="004559F3"/>
    <w:rsid w:val="00457B01"/>
    <w:rsid w:val="00473309"/>
    <w:rsid w:val="00485518"/>
    <w:rsid w:val="004A7EF4"/>
    <w:rsid w:val="004B5C94"/>
    <w:rsid w:val="004D53B5"/>
    <w:rsid w:val="004E2064"/>
    <w:rsid w:val="004E438B"/>
    <w:rsid w:val="00515385"/>
    <w:rsid w:val="00521EDB"/>
    <w:rsid w:val="00530177"/>
    <w:rsid w:val="00532FA5"/>
    <w:rsid w:val="00534EC3"/>
    <w:rsid w:val="00564FF5"/>
    <w:rsid w:val="00585C89"/>
    <w:rsid w:val="005867EC"/>
    <w:rsid w:val="00593475"/>
    <w:rsid w:val="005B1906"/>
    <w:rsid w:val="005D57EF"/>
    <w:rsid w:val="00603608"/>
    <w:rsid w:val="00640C63"/>
    <w:rsid w:val="00657DD1"/>
    <w:rsid w:val="00662CCE"/>
    <w:rsid w:val="00682E17"/>
    <w:rsid w:val="00685552"/>
    <w:rsid w:val="006902ED"/>
    <w:rsid w:val="00690D61"/>
    <w:rsid w:val="00692DAC"/>
    <w:rsid w:val="006C0933"/>
    <w:rsid w:val="006C1484"/>
    <w:rsid w:val="006C1503"/>
    <w:rsid w:val="006C6CFC"/>
    <w:rsid w:val="007077E5"/>
    <w:rsid w:val="00723D4A"/>
    <w:rsid w:val="00723DEC"/>
    <w:rsid w:val="00785C98"/>
    <w:rsid w:val="00786BC9"/>
    <w:rsid w:val="007B0B75"/>
    <w:rsid w:val="007E38B3"/>
    <w:rsid w:val="00804355"/>
    <w:rsid w:val="00806372"/>
    <w:rsid w:val="00817655"/>
    <w:rsid w:val="00820CB5"/>
    <w:rsid w:val="008355CC"/>
    <w:rsid w:val="00842DEF"/>
    <w:rsid w:val="00862567"/>
    <w:rsid w:val="0086465D"/>
    <w:rsid w:val="008740D6"/>
    <w:rsid w:val="00883CF8"/>
    <w:rsid w:val="00885295"/>
    <w:rsid w:val="00892D5E"/>
    <w:rsid w:val="008B2148"/>
    <w:rsid w:val="008C0590"/>
    <w:rsid w:val="008C331B"/>
    <w:rsid w:val="008D7C35"/>
    <w:rsid w:val="008F5622"/>
    <w:rsid w:val="0090229F"/>
    <w:rsid w:val="00932541"/>
    <w:rsid w:val="009357CD"/>
    <w:rsid w:val="00941683"/>
    <w:rsid w:val="00946261"/>
    <w:rsid w:val="00961545"/>
    <w:rsid w:val="0097090C"/>
    <w:rsid w:val="0098738C"/>
    <w:rsid w:val="009C1123"/>
    <w:rsid w:val="009C26ED"/>
    <w:rsid w:val="009C5BCE"/>
    <w:rsid w:val="009E5747"/>
    <w:rsid w:val="009E6CEF"/>
    <w:rsid w:val="009F0122"/>
    <w:rsid w:val="009F6978"/>
    <w:rsid w:val="00A00AB8"/>
    <w:rsid w:val="00A2181F"/>
    <w:rsid w:val="00A2548C"/>
    <w:rsid w:val="00A345B5"/>
    <w:rsid w:val="00A8419B"/>
    <w:rsid w:val="00A91522"/>
    <w:rsid w:val="00A9794E"/>
    <w:rsid w:val="00AC6881"/>
    <w:rsid w:val="00AD41CF"/>
    <w:rsid w:val="00AD726B"/>
    <w:rsid w:val="00AE2932"/>
    <w:rsid w:val="00AE565D"/>
    <w:rsid w:val="00AF75B9"/>
    <w:rsid w:val="00AF7A82"/>
    <w:rsid w:val="00B100CB"/>
    <w:rsid w:val="00B102C1"/>
    <w:rsid w:val="00B21484"/>
    <w:rsid w:val="00B253CA"/>
    <w:rsid w:val="00B312C3"/>
    <w:rsid w:val="00B3372A"/>
    <w:rsid w:val="00B41991"/>
    <w:rsid w:val="00B54701"/>
    <w:rsid w:val="00B7060B"/>
    <w:rsid w:val="00B71825"/>
    <w:rsid w:val="00B80F42"/>
    <w:rsid w:val="00B8153F"/>
    <w:rsid w:val="00B979F5"/>
    <w:rsid w:val="00BA507F"/>
    <w:rsid w:val="00BD4734"/>
    <w:rsid w:val="00BD47FD"/>
    <w:rsid w:val="00BE509A"/>
    <w:rsid w:val="00C054F8"/>
    <w:rsid w:val="00C122FC"/>
    <w:rsid w:val="00C158A2"/>
    <w:rsid w:val="00C348EE"/>
    <w:rsid w:val="00C35037"/>
    <w:rsid w:val="00C466F6"/>
    <w:rsid w:val="00C66606"/>
    <w:rsid w:val="00C7313D"/>
    <w:rsid w:val="00C7718C"/>
    <w:rsid w:val="00C777D5"/>
    <w:rsid w:val="00C959F7"/>
    <w:rsid w:val="00CB2322"/>
    <w:rsid w:val="00CC2889"/>
    <w:rsid w:val="00CD0CA4"/>
    <w:rsid w:val="00CD60F4"/>
    <w:rsid w:val="00D047E0"/>
    <w:rsid w:val="00D12BD6"/>
    <w:rsid w:val="00D254AB"/>
    <w:rsid w:val="00D32DBA"/>
    <w:rsid w:val="00D339BE"/>
    <w:rsid w:val="00D41ED9"/>
    <w:rsid w:val="00D52CD7"/>
    <w:rsid w:val="00D5498D"/>
    <w:rsid w:val="00D624EB"/>
    <w:rsid w:val="00D6650C"/>
    <w:rsid w:val="00D81B91"/>
    <w:rsid w:val="00D93AD9"/>
    <w:rsid w:val="00DC2A4A"/>
    <w:rsid w:val="00DC2DC6"/>
    <w:rsid w:val="00DF042E"/>
    <w:rsid w:val="00E10EDF"/>
    <w:rsid w:val="00E119AE"/>
    <w:rsid w:val="00E133AE"/>
    <w:rsid w:val="00E168A4"/>
    <w:rsid w:val="00E2118F"/>
    <w:rsid w:val="00E21E53"/>
    <w:rsid w:val="00E26506"/>
    <w:rsid w:val="00E37037"/>
    <w:rsid w:val="00E410A2"/>
    <w:rsid w:val="00E41A62"/>
    <w:rsid w:val="00E504F2"/>
    <w:rsid w:val="00E54611"/>
    <w:rsid w:val="00E66A97"/>
    <w:rsid w:val="00E744A0"/>
    <w:rsid w:val="00E91E55"/>
    <w:rsid w:val="00EB3CDE"/>
    <w:rsid w:val="00EB6B90"/>
    <w:rsid w:val="00EB703B"/>
    <w:rsid w:val="00EE156D"/>
    <w:rsid w:val="00EE182A"/>
    <w:rsid w:val="00EE45A9"/>
    <w:rsid w:val="00EE7683"/>
    <w:rsid w:val="00F05C70"/>
    <w:rsid w:val="00F11410"/>
    <w:rsid w:val="00F21F6E"/>
    <w:rsid w:val="00F2693E"/>
    <w:rsid w:val="00F3311F"/>
    <w:rsid w:val="00F42D73"/>
    <w:rsid w:val="00F42E91"/>
    <w:rsid w:val="00F46D69"/>
    <w:rsid w:val="00F56E6B"/>
    <w:rsid w:val="00F62670"/>
    <w:rsid w:val="00F628CF"/>
    <w:rsid w:val="00F6391F"/>
    <w:rsid w:val="00F64ED2"/>
    <w:rsid w:val="00F657C9"/>
    <w:rsid w:val="00F710CE"/>
    <w:rsid w:val="00F71968"/>
    <w:rsid w:val="00F722BF"/>
    <w:rsid w:val="00F85826"/>
    <w:rsid w:val="00F97E31"/>
    <w:rsid w:val="00FB6A2F"/>
    <w:rsid w:val="00FC2197"/>
    <w:rsid w:val="00FC6748"/>
    <w:rsid w:val="00FD0641"/>
    <w:rsid w:val="00FD2031"/>
    <w:rsid w:val="00FE0C58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97"/>
    <w:pPr>
      <w:ind w:firstLine="567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6F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2906F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1D1DFD"/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D1DFD"/>
    <w:rPr>
      <w:rFonts w:ascii="Times New Roman" w:eastAsia="Times New Roman" w:hAnsi="Times New Roman"/>
      <w:lang w:eastAsia="en-US"/>
    </w:rPr>
  </w:style>
  <w:style w:type="character" w:styleId="Refdenotaderodap">
    <w:name w:val="footnote reference"/>
    <w:uiPriority w:val="99"/>
    <w:rsid w:val="001D1DFD"/>
    <w:rPr>
      <w:vertAlign w:val="superscript"/>
    </w:rPr>
  </w:style>
  <w:style w:type="paragraph" w:customStyle="1" w:styleId="Default">
    <w:name w:val="Default"/>
    <w:rsid w:val="00B419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5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6E6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6E6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6E6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6E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56E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2304-2898-4725-967A-290195B1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1551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SARLO, Beatriz (2009)</vt:lpstr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SARLO, Beatriz (2009)</dc:title>
  <dc:creator>note</dc:creator>
  <cp:lastModifiedBy>Usuário</cp:lastModifiedBy>
  <cp:revision>6</cp:revision>
  <dcterms:created xsi:type="dcterms:W3CDTF">2014-05-29T20:38:00Z</dcterms:created>
  <dcterms:modified xsi:type="dcterms:W3CDTF">2014-06-25T12:54:00Z</dcterms:modified>
</cp:coreProperties>
</file>